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A6A3BB1" w14:textId="62DC038B" w:rsidR="00670A02" w:rsidRDefault="0098351A" w:rsidP="002B0DEA">
      <w:pPr>
        <w:jc w:val="both"/>
        <w:rPr>
          <w:b/>
          <w:bCs/>
        </w:rPr>
      </w:pPr>
      <w:r w:rsidRPr="0098351A">
        <w:rPr>
          <w:b/>
          <w:bCs/>
        </w:rPr>
        <w:t xml:space="preserve">Aligning molecular and microscopy methods in detecting biofouling </w:t>
      </w:r>
      <w:r w:rsidR="00FE4D10">
        <w:rPr>
          <w:b/>
          <w:bCs/>
        </w:rPr>
        <w:t xml:space="preserve">species </w:t>
      </w:r>
      <w:r w:rsidRPr="0098351A">
        <w:rPr>
          <w:b/>
          <w:bCs/>
        </w:rPr>
        <w:t>in</w:t>
      </w:r>
      <w:r w:rsidR="00FE4D10">
        <w:rPr>
          <w:b/>
          <w:bCs/>
        </w:rPr>
        <w:t xml:space="preserve"> the</w:t>
      </w:r>
      <w:r w:rsidRPr="0098351A">
        <w:rPr>
          <w:b/>
          <w:bCs/>
        </w:rPr>
        <w:t xml:space="preserve"> plankton and </w:t>
      </w:r>
      <w:r w:rsidR="00FE4D10">
        <w:rPr>
          <w:b/>
          <w:bCs/>
        </w:rPr>
        <w:t>on kelp</w:t>
      </w:r>
    </w:p>
    <w:p w14:paraId="75440C79" w14:textId="77777777" w:rsidR="00FE4D10" w:rsidRDefault="00FE4D10" w:rsidP="002B0DEA">
      <w:pPr>
        <w:jc w:val="both"/>
        <w:rPr>
          <w:b/>
          <w:bCs/>
        </w:rPr>
      </w:pPr>
      <w:r>
        <w:rPr>
          <w:b/>
          <w:bCs/>
        </w:rPr>
        <w:t>Calum Young, Eleni Christoforou, Martin Llewellyn, Maria Alguero-Muniz, Victoria Delannoy, Kayla Orr, Sofie Spatharis</w:t>
      </w:r>
    </w:p>
    <w:p w14:paraId="591C98B4" w14:textId="29852E0A" w:rsidR="00BF196D" w:rsidRPr="0098351A" w:rsidRDefault="00FE4D10" w:rsidP="002B0DEA">
      <w:pPr>
        <w:jc w:val="both"/>
        <w:rPr>
          <w:b/>
          <w:bCs/>
        </w:rPr>
      </w:pPr>
      <w:r>
        <w:rPr>
          <w:b/>
          <w:bCs/>
        </w:rPr>
        <w:t xml:space="preserve"> </w:t>
      </w:r>
    </w:p>
    <w:p w14:paraId="4E71C3CE" w14:textId="1B3DE380" w:rsidR="0098351A" w:rsidRDefault="0098351A" w:rsidP="002B0DEA">
      <w:pPr>
        <w:jc w:val="both"/>
        <w:rPr>
          <w:b/>
          <w:bCs/>
        </w:rPr>
      </w:pPr>
      <w:r w:rsidRPr="0098351A">
        <w:rPr>
          <w:b/>
          <w:bCs/>
        </w:rPr>
        <w:t>Introduction</w:t>
      </w:r>
    </w:p>
    <w:p w14:paraId="57A3915C" w14:textId="77777777" w:rsidR="005C4792" w:rsidRPr="005C4792" w:rsidRDefault="005C4792" w:rsidP="005C4792">
      <w:pPr>
        <w:jc w:val="both"/>
      </w:pPr>
      <w:r w:rsidRPr="005C4792">
        <w:t>Kelp cultivation offers significant potential as a sustainable marine bioresource, capable of advancing global food security, mitigating climate change and delivering high-value products across medical, agricultural and industrial sectors (Sultana et al., 2023, Jagtap and Meena, 2022, Duarte et al., 2021). Although Asian producers have long dominated global seaweed markets, emerging expansion within regions like the North-East Atlantic demonstrates the rising international interest for macroalgae production (Veenhof et al., 2024, Zhang et al., 2022). Seaweed farming is critical to the EU’s sustainable blue economy which aims to increase production to 8 million tonnes by 2030, creating 85,000 jobs and generating an estimated 9 billion Euros of revenue (Jueterbock et al., 2025). However, there are significant barriers to commercial viability for Europe’s seaweed industry which is predominantly made up of small-scale startups (Addamo et al., 2022). Limitations in infrastructure, high productions costs and inconsistent biomass qualities that meet market demand hinder industry expansion and broader market access (Holland and Shapira, 2024).  </w:t>
      </w:r>
    </w:p>
    <w:p w14:paraId="390C4F4A" w14:textId="77777777" w:rsidR="005C4792" w:rsidRPr="005C4792" w:rsidRDefault="005C4792" w:rsidP="005C4792">
      <w:pPr>
        <w:jc w:val="both"/>
      </w:pPr>
      <w:r w:rsidRPr="005C4792">
        <w:t>Biofouling by proliferating epibionts remains a major constraint on the commercial viability of seaweed aquaculture (Bannister et al., 2019). The cold, mesotrophic waters of the North-East Atlantic which are ideal for macroalgal cultivation, also provide optimal conditions for seasonal proliferation of damaging fouling organisms (Forbord et al., 2020). These taxa, including bryozoans, hydrozoans, gastropods, amphipods, bivalves, tunicates and epiphytic algae, colonize the blades of both wild and farmed seaweed Impairing seaweed health and reducing commercial value (Matsson et al., 2019). </w:t>
      </w:r>
    </w:p>
    <w:p w14:paraId="284A8DB2" w14:textId="6311F097" w:rsidR="005C4792" w:rsidRPr="005C4792" w:rsidRDefault="005C4792" w:rsidP="005C4792">
      <w:pPr>
        <w:jc w:val="both"/>
      </w:pPr>
      <w:r w:rsidRPr="005C4792">
        <w:t>Fouling organisms compromise host seaweeds in three major ways: through physical damage, physiological disruption, and competition for vital resources (Bannister et al., 2019). Encrusting species such as bryozoans reduce light penetration, hinder nutrient and gas exchange, and block reproductive spore release; factors culminating in tissue necrosis (Walls et al., 2017). Biofouling also reduces frond flexibility</w:t>
      </w:r>
      <w:r w:rsidR="001A2B85">
        <w:t xml:space="preserve"> which </w:t>
      </w:r>
      <w:r w:rsidRPr="005C4792">
        <w:t>increas</w:t>
      </w:r>
      <w:r w:rsidR="001A2B85">
        <w:t>es</w:t>
      </w:r>
      <w:r w:rsidRPr="005C4792">
        <w:t xml:space="preserve"> hydrodynamic drag</w:t>
      </w:r>
      <w:r w:rsidR="001A2B85">
        <w:t>. This</w:t>
      </w:r>
      <w:r w:rsidRPr="005C4792">
        <w:t xml:space="preserve"> lead</w:t>
      </w:r>
      <w:r w:rsidR="001A2B85">
        <w:t>s</w:t>
      </w:r>
      <w:r w:rsidRPr="005C4792">
        <w:t xml:space="preserve"> to breakage and detachment in wave-exposed environments, ultimately reducing harvestable biomass (Krumhansl et al., 2011). As infestation severity increases, the quality, taste, and market value of the crop declines, this is concurrent with rising processing costs and allergen risks for consumers (Walls et al., 2017; Bannister et al., 2019). To avoid peak biofouling, many farmers are forced to harvest early, sacrificing both yield and profitability (Visch et al., 2020). </w:t>
      </w:r>
    </w:p>
    <w:p w14:paraId="4F2AA7E6" w14:textId="77777777" w:rsidR="005C4792" w:rsidRPr="005C4792" w:rsidRDefault="005C4792" w:rsidP="005C4792">
      <w:pPr>
        <w:jc w:val="both"/>
      </w:pPr>
      <w:r w:rsidRPr="005C4792">
        <w:t xml:space="preserve">The structure of epibiont communities differs significantly depending on location and host seaweed species resulting in site-specific impacts on cultivated seaweeds. For instance, </w:t>
      </w:r>
      <w:r w:rsidRPr="005C4792">
        <w:rPr>
          <w:i/>
          <w:iCs/>
        </w:rPr>
        <w:t>Saccharina latissima</w:t>
      </w:r>
      <w:r w:rsidRPr="005C4792">
        <w:t xml:space="preserve"> and</w:t>
      </w:r>
      <w:r w:rsidRPr="005C4792">
        <w:rPr>
          <w:i/>
          <w:iCs/>
        </w:rPr>
        <w:t xml:space="preserve"> Alaria esculenta </w:t>
      </w:r>
      <w:r w:rsidRPr="005C4792">
        <w:t xml:space="preserve">exhibit similar biofouling successional patterns, closely matching Wahl’s (1989) model of epibiosis (Forbord et al., 2020). This process begins with the deposition of a thin organic film, followed by bacterial colonization and the establishment of diatom biofilms. These early stages are largely dictated by the physicochemical properties of the host surface (Wahl, 1989). As succession progresses, algal spores and invertebrate larvae settle and dominate the epibiotic community, particularly hydrozoans and bryozoans, (Ronowicz et al., </w:t>
      </w:r>
      <w:r w:rsidRPr="005C4792">
        <w:lastRenderedPageBreak/>
        <w:t>2008; Rolin et al., 2017). For example, bryozoans form calcified mat-like colonies that significantly alter the ecological structure of the host surface (Førde et al., 2015), while hydrozoan colonies may themselves provide substrate for other fouling taxa, creating a complex, multi-layered biofilm (Tendal and Dinesen, 2005). </w:t>
      </w:r>
    </w:p>
    <w:p w14:paraId="32781246" w14:textId="77777777" w:rsidR="005C4792" w:rsidRPr="005C4792" w:rsidRDefault="005C4792" w:rsidP="005C4792">
      <w:pPr>
        <w:jc w:val="both"/>
      </w:pPr>
      <w:r w:rsidRPr="005C4792">
        <w:t>A critical phase in this process is the meroplanktonic stage, during which larvae disperse through the water column before settling on substrates such as macroalgae, rocks, or aquaculture infrastructure (Agostini and Ozorio, 2022). In the Northern Hemisphere, fouling is most intense from spring through autumn, driven by seasonal changes in temperature, light availability, and water movement (Visch et al., 2020). However, the strength and nature of these environmental drivers vary by location and depth, affecting the timing, intensity, and species composition of fouling events (Rolin et al., 2017; Matsson et al., 2019; Pratt et al., 2022). Key variables influencing larval settlement and fouling risk include temperature, salinity, wave exposure, and photosynthetically active radiation (PAR) (Handå et al., 2013; Bruhn et al., 2016; Forbord et al., 2020). </w:t>
      </w:r>
    </w:p>
    <w:p w14:paraId="4361DA9A" w14:textId="0E4D9EDF" w:rsidR="005C4792" w:rsidRDefault="005C4792" w:rsidP="005C4792">
      <w:pPr>
        <w:jc w:val="both"/>
      </w:pPr>
      <w:r w:rsidRPr="005C4792">
        <w:t xml:space="preserve">Larval duration and overwintering capacity also shape fouling dynamics. For example, the bryozoan </w:t>
      </w:r>
      <w:r w:rsidRPr="005C4792">
        <w:rPr>
          <w:i/>
          <w:iCs/>
        </w:rPr>
        <w:t>Membranipora membranacea</w:t>
      </w:r>
      <w:r w:rsidRPr="005C4792">
        <w:t xml:space="preserve"> produces </w:t>
      </w:r>
      <w:r w:rsidR="001A2B85" w:rsidRPr="005C4792">
        <w:t>larva</w:t>
      </w:r>
      <w:r w:rsidR="001A2B85">
        <w:t>l</w:t>
      </w:r>
      <w:r w:rsidR="001A2B85" w:rsidRPr="005C4792">
        <w:t xml:space="preserve"> </w:t>
      </w:r>
      <w:r w:rsidRPr="005C4792">
        <w:t>cyphonaute</w:t>
      </w:r>
      <w:r w:rsidR="001A2B85">
        <w:t>s that</w:t>
      </w:r>
      <w:r w:rsidRPr="005C4792">
        <w:t xml:space="preserve"> can persist in the water column for several weeks to months before settlement (Ryland and Stebbing, 1971). Overwintering colonies can act as a larval source for early spring fouling events (Menon, 1972). Førde et al. (2015) documented year-round presence of these larvae in North Atlantic waters, noting a sharp increase in abundance from late June onward. The timing of colony establishment was closely aligned with peak larval density, possibly due to elevated temperatures stimulating reproductive output or a general increase in seasonal plankton productivity. </w:t>
      </w:r>
    </w:p>
    <w:p w14:paraId="4CF1DA57" w14:textId="45427DE0" w:rsidR="008533EA" w:rsidRDefault="008533EA" w:rsidP="005C4792">
      <w:pPr>
        <w:jc w:val="both"/>
      </w:pPr>
      <w:r w:rsidRPr="008533EA">
        <w:t>Epibiosis tends to be more severe on farmed than wild kelp, partly due to</w:t>
      </w:r>
      <w:r w:rsidR="001F5F79">
        <w:t xml:space="preserve"> higher growing densities with</w:t>
      </w:r>
      <w:r w:rsidRPr="008533EA">
        <w:t xml:space="preserve"> lower genetic diversity and the synchronous growth of monocultured crops</w:t>
      </w:r>
      <w:r w:rsidR="001F5F79">
        <w:t xml:space="preserve"> (Matsson, 2021)</w:t>
      </w:r>
      <w:r w:rsidRPr="008533EA">
        <w:t>. In contrast, wild kelp forests</w:t>
      </w:r>
      <w:r>
        <w:t xml:space="preserve"> </w:t>
      </w:r>
      <w:r w:rsidRPr="008533EA">
        <w:t>exhibit greater species heterogeneity</w:t>
      </w:r>
      <w:r>
        <w:t xml:space="preserve">, </w:t>
      </w:r>
      <w:r w:rsidRPr="008533EA">
        <w:t>asynchronous phenology, which may</w:t>
      </w:r>
      <w:r w:rsidR="001F5F79">
        <w:t xml:space="preserve"> provide</w:t>
      </w:r>
      <w:r w:rsidRPr="008533EA">
        <w:t xml:space="preserve"> resistance to colonisation</w:t>
      </w:r>
      <w:r>
        <w:t xml:space="preserve"> </w:t>
      </w:r>
      <w:r w:rsidRPr="008533EA">
        <w:t>(Wiencke and Bischof, 2012). Additionally, wild kelp grows from the seafloor, where wave action and contact with hard substrates dislodge larvae</w:t>
      </w:r>
      <w:r w:rsidR="001F5F79">
        <w:t xml:space="preserve"> via whipping a motion, </w:t>
      </w:r>
      <w:r w:rsidRPr="008533EA">
        <w:t>reducing settlement. Cultivated kelp</w:t>
      </w:r>
      <w:r w:rsidR="001679F0">
        <w:t xml:space="preserve"> is </w:t>
      </w:r>
      <w:r w:rsidRPr="008533EA">
        <w:t>suspended on ropes</w:t>
      </w:r>
      <w:r w:rsidR="001679F0">
        <w:t xml:space="preserve"> and</w:t>
      </w:r>
      <w:r w:rsidRPr="008533EA">
        <w:t xml:space="preserve"> lacks this natural defence. </w:t>
      </w:r>
      <w:r w:rsidR="001679F0">
        <w:t>Furthermore</w:t>
      </w:r>
      <w:r w:rsidRPr="008533EA">
        <w:t>, farm ropes</w:t>
      </w:r>
      <w:r w:rsidR="001679F0">
        <w:t xml:space="preserve"> </w:t>
      </w:r>
      <w:r w:rsidRPr="008533EA">
        <w:t xml:space="preserve">often </w:t>
      </w:r>
      <w:r w:rsidR="001679F0">
        <w:t>remain</w:t>
      </w:r>
      <w:r w:rsidRPr="008533EA">
        <w:t xml:space="preserve"> in the water year-round</w:t>
      </w:r>
      <w:r w:rsidR="001679F0">
        <w:t xml:space="preserve">. It is possible that this may </w:t>
      </w:r>
      <w:r w:rsidRPr="008533EA">
        <w:t>act as reservoirs for fouling larvae, enabling colonisation once the blades reach sufficient size. This highlights the potential vector role of infrastructure in biofouling dynamics.</w:t>
      </w:r>
    </w:p>
    <w:p w14:paraId="1C0C1140" w14:textId="063F7ED8" w:rsidR="005C4792" w:rsidRPr="005C4792" w:rsidRDefault="005C4792" w:rsidP="005C4792">
      <w:pPr>
        <w:jc w:val="both"/>
      </w:pPr>
      <w:r w:rsidRPr="005C4792">
        <w:t>Quantitative microscopy of water samples allows for identification and enumeration of problem epibionts during the larval stages (Agostini and Ozorio, 2022). As such, plankton surveys serve as a valuable detection method of biofouling risk prior to the visual appearance on seaweed crops. Detection of seasonal peaks in larva abundance allows farmers to anticipate infestation severity of subsequent blade colonisation and enable adaptation of time management strategies. However, microscopy is labour-intensive and requires strong taxonomic expertise that could still miss cryptic or rare taxa (Chen et al., 2023). </w:t>
      </w:r>
    </w:p>
    <w:p w14:paraId="15FE8CC9" w14:textId="60EF1E54" w:rsidR="005C4792" w:rsidRPr="005C4792" w:rsidRDefault="005C4792" w:rsidP="005C4792">
      <w:pPr>
        <w:jc w:val="both"/>
      </w:pPr>
      <w:r w:rsidRPr="005C4792">
        <w:t xml:space="preserve">Metabarcoding of environmental DNA (eDNA) from seawater samples enables even earlier detection of epibiont communities by identifying genetic material shed into the surrounding environment by organisms, often before they become detectable through microscopy (Zaiko et al., 2016; Djurhuus et al., 2018). Amplification of targeted barcode regions from eDNA can reveal epibiont presence weeks before colonisation may become visible on blades (Rishan et al., 2023; Keck et al., 2022).  A commonly used marker in marine metazoan metabarcoding is the mitochondrial cytochrome c oxidase subunit I (CO1) gene, which provides species-level </w:t>
      </w:r>
      <w:r w:rsidRPr="005C4792">
        <w:lastRenderedPageBreak/>
        <w:t>resolution for many invertebrates (Borrell et al., 2017). However, with metabarcoding, challenges remain with taxonomic gaps and detection inconsistencies, particularly in low abundance species due to amplification biases caused by primer selectivity (Algueró</w:t>
      </w:r>
      <w:r w:rsidRPr="005C4792">
        <w:rPr>
          <w:rFonts w:ascii="Cambria Math" w:hAnsi="Cambria Math" w:cs="Cambria Math"/>
        </w:rPr>
        <w:t>‐</w:t>
      </w:r>
      <w:r w:rsidRPr="005C4792">
        <w:t>Muñiz et al., 2024). </w:t>
      </w:r>
    </w:p>
    <w:p w14:paraId="616BA7E6" w14:textId="77777777" w:rsidR="005C4792" w:rsidRPr="005C4792" w:rsidRDefault="005C4792" w:rsidP="005C4792">
      <w:pPr>
        <w:jc w:val="both"/>
      </w:pPr>
      <w:r w:rsidRPr="005C4792">
        <w:t>Integrated analysis of molecular data alongside physical observations enables investigation into the temporal lags between meroplanktonic larvae within the water column and their subsequent physical settlement upon the seaweed substrate. While metabarcoding has proven effective in community composition studies, its potential as a tool for early detection is increasingly evident as it offers broad taxonomic resolution and ability to detect often overlooked or cryptic species. By aligning molecular reads with visual observations such as planktonic counts and blade colony assessments, it becomes possible to generate a more holistic understanding of biofouling dynamics. Collectively, this can improve the accuracy and reliability in using molecular read data within biofouling monitoring frameworks. </w:t>
      </w:r>
    </w:p>
    <w:p w14:paraId="505DCC6E" w14:textId="77777777" w:rsidR="002B0DEA" w:rsidRPr="00871F80" w:rsidRDefault="002B0DEA" w:rsidP="002B0DEA">
      <w:pPr>
        <w:jc w:val="both"/>
      </w:pPr>
    </w:p>
    <w:p w14:paraId="322D9064" w14:textId="1142A068" w:rsidR="0098351A" w:rsidRDefault="0098351A" w:rsidP="002B0DEA">
      <w:pPr>
        <w:jc w:val="both"/>
        <w:rPr>
          <w:b/>
          <w:bCs/>
        </w:rPr>
      </w:pPr>
      <w:r w:rsidRPr="00871F80">
        <w:rPr>
          <w:b/>
          <w:bCs/>
        </w:rPr>
        <w:t>Methods</w:t>
      </w:r>
    </w:p>
    <w:p w14:paraId="3E123DCC" w14:textId="77777777" w:rsidR="0049013B" w:rsidRDefault="0049013B" w:rsidP="0049013B">
      <w:pPr>
        <w:tabs>
          <w:tab w:val="num" w:pos="720"/>
        </w:tabs>
        <w:jc w:val="both"/>
      </w:pPr>
      <w:r>
        <w:t xml:space="preserve">Methods overview </w:t>
      </w:r>
    </w:p>
    <w:p w14:paraId="565C5BF9" w14:textId="318438E8" w:rsidR="0049013B" w:rsidRPr="0098351A" w:rsidRDefault="0049013B" w:rsidP="0049013B">
      <w:pPr>
        <w:tabs>
          <w:tab w:val="num" w:pos="720"/>
        </w:tabs>
        <w:jc w:val="both"/>
      </w:pPr>
      <w:r>
        <w:t>We combined eDNA metabarcoding, plankton</w:t>
      </w:r>
      <w:r w:rsidRPr="55CAC9E0">
        <w:rPr>
          <w:rFonts w:ascii="Cambria Math" w:hAnsi="Cambria Math" w:cs="Cambria Math"/>
        </w:rPr>
        <w:t>‐</w:t>
      </w:r>
      <w:r>
        <w:t>net microscopy counts, and visual surveys of blade</w:t>
      </w:r>
      <w:r w:rsidRPr="55CAC9E0">
        <w:rPr>
          <w:rFonts w:ascii="Cambria Math" w:hAnsi="Cambria Math" w:cs="Cambria Math"/>
        </w:rPr>
        <w:t>‐</w:t>
      </w:r>
      <w:r>
        <w:t>attached epibionts to undertake both descriptive and comparative analyses addressing three core objectives: 1) Method comparison: Quantify and contrast the sensitivity and taxonomic resolution of molecular (eDNA) versus microscopy</w:t>
      </w:r>
      <w:r w:rsidRPr="55CAC9E0">
        <w:rPr>
          <w:rFonts w:ascii="Cambria Math" w:hAnsi="Cambria Math" w:cs="Cambria Math"/>
        </w:rPr>
        <w:t>‐</w:t>
      </w:r>
      <w:r>
        <w:t>based approaches in detecting epibionts both in the water column and on kelp blades. 2) Temporal dynamics: Characterize time</w:t>
      </w:r>
      <w:r w:rsidRPr="55CAC9E0">
        <w:rPr>
          <w:rFonts w:ascii="Cambria Math" w:hAnsi="Cambria Math" w:cs="Cambria Math"/>
        </w:rPr>
        <w:t>‐</w:t>
      </w:r>
      <w:r>
        <w:t>lags among eDNA signal emergence, planktonic epibiont detections, and their subsequent settlement on seaweed fronds. 3) Depth distribution: Evaluate how epibiont colonization intensity varies along blade depth gradients. Fi</w:t>
      </w:r>
      <w:r w:rsidR="00DF1D6A">
        <w:t xml:space="preserve">g. </w:t>
      </w:r>
      <w:r>
        <w:t xml:space="preserve">1 represents the combined methodological framework utilized within this study. </w:t>
      </w:r>
    </w:p>
    <w:p w14:paraId="30414D74" w14:textId="77777777" w:rsidR="0049013B" w:rsidRDefault="0049013B" w:rsidP="0049013B">
      <w:pPr>
        <w:keepNext/>
        <w:jc w:val="center"/>
      </w:pPr>
      <w:r>
        <w:rPr>
          <w:noProof/>
        </w:rPr>
        <w:drawing>
          <wp:inline distT="0" distB="0" distL="0" distR="0" wp14:anchorId="7C08EA21" wp14:editId="2A23F815">
            <wp:extent cx="4443375" cy="3219450"/>
            <wp:effectExtent l="0" t="0" r="0" b="0"/>
            <wp:docPr id="876149915" name="Picture 876149915" descr="A diagram of a seaweed fa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149915" name="Picture 876149915" descr="A diagram of a seaweed farm&#10;&#10;AI-generated content may be incorrect."/>
                    <pic:cNvPicPr/>
                  </pic:nvPicPr>
                  <pic:blipFill>
                    <a:blip r:embed="rId6">
                      <a:extLst>
                        <a:ext uri="{28A0092B-C50C-407E-A947-70E740481C1C}">
                          <a14:useLocalDpi xmlns:a14="http://schemas.microsoft.com/office/drawing/2010/main" val="0"/>
                        </a:ext>
                      </a:extLst>
                    </a:blip>
                    <a:srcRect l="12023" r="10357"/>
                    <a:stretch>
                      <a:fillRect/>
                    </a:stretch>
                  </pic:blipFill>
                  <pic:spPr>
                    <a:xfrm>
                      <a:off x="0" y="0"/>
                      <a:ext cx="4443375" cy="3219450"/>
                    </a:xfrm>
                    <a:prstGeom prst="rect">
                      <a:avLst/>
                    </a:prstGeom>
                  </pic:spPr>
                </pic:pic>
              </a:graphicData>
            </a:graphic>
          </wp:inline>
        </w:drawing>
      </w:r>
    </w:p>
    <w:p w14:paraId="5445277E" w14:textId="77777777" w:rsidR="0049013B" w:rsidRPr="0049013B" w:rsidRDefault="0049013B" w:rsidP="00DF1D6A">
      <w:pPr>
        <w:pStyle w:val="Caption"/>
        <w:jc w:val="center"/>
        <w:rPr>
          <w:i w:val="0"/>
          <w:iCs w:val="0"/>
          <w:color w:val="auto"/>
          <w:sz w:val="22"/>
          <w:szCs w:val="22"/>
        </w:rPr>
      </w:pPr>
      <w:r w:rsidRPr="0049013B">
        <w:rPr>
          <w:i w:val="0"/>
          <w:iCs w:val="0"/>
          <w:color w:val="auto"/>
          <w:sz w:val="22"/>
          <w:szCs w:val="22"/>
        </w:rPr>
        <w:t xml:space="preserve">Figure </w:t>
      </w:r>
      <w:r w:rsidRPr="0049013B">
        <w:rPr>
          <w:i w:val="0"/>
          <w:iCs w:val="0"/>
          <w:color w:val="auto"/>
          <w:sz w:val="22"/>
          <w:szCs w:val="22"/>
        </w:rPr>
        <w:fldChar w:fldCharType="begin"/>
      </w:r>
      <w:r w:rsidRPr="0049013B">
        <w:rPr>
          <w:i w:val="0"/>
          <w:iCs w:val="0"/>
          <w:color w:val="auto"/>
          <w:sz w:val="22"/>
          <w:szCs w:val="22"/>
        </w:rPr>
        <w:instrText xml:space="preserve"> SEQ Figure \* ARABIC </w:instrText>
      </w:r>
      <w:r w:rsidRPr="0049013B">
        <w:rPr>
          <w:i w:val="0"/>
          <w:iCs w:val="0"/>
          <w:color w:val="auto"/>
          <w:sz w:val="22"/>
          <w:szCs w:val="22"/>
        </w:rPr>
        <w:fldChar w:fldCharType="separate"/>
      </w:r>
      <w:r w:rsidRPr="0049013B">
        <w:rPr>
          <w:i w:val="0"/>
          <w:iCs w:val="0"/>
          <w:color w:val="auto"/>
          <w:sz w:val="22"/>
          <w:szCs w:val="22"/>
        </w:rPr>
        <w:t>1</w:t>
      </w:r>
      <w:r w:rsidRPr="0049013B">
        <w:rPr>
          <w:i w:val="0"/>
          <w:iCs w:val="0"/>
          <w:color w:val="auto"/>
          <w:sz w:val="22"/>
          <w:szCs w:val="22"/>
        </w:rPr>
        <w:fldChar w:fldCharType="end"/>
      </w:r>
      <w:r w:rsidRPr="0049013B">
        <w:rPr>
          <w:i w:val="0"/>
          <w:iCs w:val="0"/>
          <w:color w:val="auto"/>
          <w:sz w:val="22"/>
          <w:szCs w:val="22"/>
        </w:rPr>
        <w:t>. Methodological Framework: Overview of the study approach and objectives.</w:t>
      </w:r>
    </w:p>
    <w:p w14:paraId="383EA568" w14:textId="77777777" w:rsidR="0049013B" w:rsidRDefault="0049013B" w:rsidP="002B0DEA">
      <w:pPr>
        <w:jc w:val="both"/>
        <w:rPr>
          <w:b/>
          <w:bCs/>
        </w:rPr>
      </w:pPr>
    </w:p>
    <w:p w14:paraId="77A42689" w14:textId="76BB67E2" w:rsidR="00301010" w:rsidRDefault="0098351A" w:rsidP="002B0DEA">
      <w:pPr>
        <w:jc w:val="both"/>
        <w:rPr>
          <w:i/>
          <w:iCs/>
        </w:rPr>
      </w:pPr>
      <w:commentRangeStart w:id="0"/>
      <w:r>
        <w:rPr>
          <w:i/>
          <w:iCs/>
        </w:rPr>
        <w:lastRenderedPageBreak/>
        <w:t xml:space="preserve">Site and </w:t>
      </w:r>
      <w:r w:rsidR="00AD0E3D">
        <w:rPr>
          <w:i/>
          <w:iCs/>
        </w:rPr>
        <w:t>Sampling:</w:t>
      </w:r>
      <w:r w:rsidR="00301010">
        <w:rPr>
          <w:i/>
          <w:iCs/>
        </w:rPr>
        <w:t xml:space="preserve"> Farm layout, coordinates</w:t>
      </w:r>
      <w:commentRangeEnd w:id="0"/>
      <w:r w:rsidR="0049013B">
        <w:rPr>
          <w:rStyle w:val="CommentReference"/>
        </w:rPr>
        <w:commentReference w:id="0"/>
      </w:r>
    </w:p>
    <w:p w14:paraId="45749E78" w14:textId="5E50053D" w:rsidR="00E50797" w:rsidRDefault="00E50797" w:rsidP="002B0DEA">
      <w:pPr>
        <w:jc w:val="both"/>
        <w:rPr>
          <w:i/>
          <w:iCs/>
        </w:rPr>
      </w:pPr>
      <w:r>
        <w:rPr>
          <w:i/>
          <w:iCs/>
        </w:rPr>
        <w:t>Saccharina and Alaria</w:t>
      </w:r>
    </w:p>
    <w:p w14:paraId="69F186C2" w14:textId="6B671B95" w:rsidR="004D0BBA" w:rsidRDefault="0049013B" w:rsidP="002B0DEA">
      <w:pPr>
        <w:jc w:val="both"/>
        <w:rPr>
          <w:i/>
          <w:iCs/>
        </w:rPr>
      </w:pPr>
      <w:commentRangeStart w:id="1"/>
      <w:r>
        <w:rPr>
          <w:i/>
          <w:iCs/>
        </w:rPr>
        <w:t>Zooplankton and Phytoplankton microscopy</w:t>
      </w:r>
      <w:commentRangeEnd w:id="1"/>
      <w:r>
        <w:rPr>
          <w:rStyle w:val="CommentReference"/>
        </w:rPr>
        <w:commentReference w:id="1"/>
      </w:r>
    </w:p>
    <w:p w14:paraId="02B69235" w14:textId="2396C432" w:rsidR="0098351A" w:rsidRPr="0098351A" w:rsidRDefault="0098351A" w:rsidP="002B0DEA">
      <w:pPr>
        <w:jc w:val="both"/>
        <w:rPr>
          <w:i/>
          <w:iCs/>
        </w:rPr>
      </w:pPr>
      <w:commentRangeStart w:id="2"/>
      <w:r>
        <w:rPr>
          <w:i/>
          <w:iCs/>
        </w:rPr>
        <w:t>Microscopic Identification of Blade Epibionts</w:t>
      </w:r>
      <w:commentRangeEnd w:id="2"/>
      <w:r w:rsidR="0049013B">
        <w:rPr>
          <w:rStyle w:val="CommentReference"/>
        </w:rPr>
        <w:commentReference w:id="2"/>
      </w:r>
    </w:p>
    <w:p w14:paraId="20D2F20C" w14:textId="77777777" w:rsidR="004D0BBA" w:rsidRDefault="004D0BBA" w:rsidP="004D0BBA">
      <w:pPr>
        <w:jc w:val="both"/>
        <w:rPr>
          <w:i/>
          <w:iCs/>
        </w:rPr>
      </w:pPr>
      <w:r w:rsidRPr="00871F80">
        <w:t>Several of the epibionts were identified on the blades via rope scrubbing, a method that involved scraping biofouling organisms from cultivation ropes that are submerged in the water column prior to macroalgal seeding.</w:t>
      </w:r>
    </w:p>
    <w:p w14:paraId="3E7E5067" w14:textId="77777777" w:rsidR="0049013B" w:rsidRDefault="0049013B" w:rsidP="002B0DEA">
      <w:pPr>
        <w:jc w:val="both"/>
        <w:rPr>
          <w:i/>
          <w:iCs/>
        </w:rPr>
      </w:pPr>
      <w:r>
        <w:rPr>
          <w:i/>
          <w:iCs/>
        </w:rPr>
        <w:t>Blade epibiont barcoding</w:t>
      </w:r>
    </w:p>
    <w:p w14:paraId="0B04FF98" w14:textId="01B8C08A" w:rsidR="0098351A" w:rsidRDefault="0098351A" w:rsidP="002B0DEA">
      <w:pPr>
        <w:jc w:val="both"/>
      </w:pPr>
      <w:r w:rsidRPr="00871F80">
        <w:t>A total of 24 epibiont specimens were collected from Kelpcrofters Seaweed Farm (Isle of Skye) between June 2021 and January 22. Samples were preserved in 95% ethanol and stored at -20</w:t>
      </w:r>
      <w:r w:rsidRPr="00871F80">
        <w:rPr>
          <w:vertAlign w:val="superscript"/>
        </w:rPr>
        <w:t>o</w:t>
      </w:r>
      <w:r w:rsidRPr="00871F80">
        <w:t>C until processing. Genomic DNA was extracted using Qiagen DNeasy® Blood and Tissue Kit according to manufacturer’s protocol. Extracted DNA was quantified with a Qubit™ Fluorometer and diluted to a concentration of 1.3ng/μl prior to submission for Sanger sequencing (University of Dundee) Resulting sequences were trimmed and aligned using BioEdit Sequence Alignment Editor. Taxonomic identification was performed through BLAST searches within the NCBI GenBank database, using criteria of ≥97% sequence similarity, amplicon lengths &gt;80</w:t>
      </w:r>
      <w:r w:rsidRPr="00871F80">
        <w:rPr>
          <w:rFonts w:ascii="Arial" w:hAnsi="Arial" w:cs="Arial"/>
        </w:rPr>
        <w:t> </w:t>
      </w:r>
      <w:r w:rsidRPr="00871F80">
        <w:t>bp, and the lowest E-value for species assignment. Sequences that failed to meet these criteria were omitted. Identified taxa were subsequently compared with results from visual surveys conducted using a stereomicroscope.</w:t>
      </w:r>
    </w:p>
    <w:p w14:paraId="270EA611" w14:textId="559B0136" w:rsidR="0049013B" w:rsidRDefault="0049013B" w:rsidP="002B0DEA">
      <w:pPr>
        <w:jc w:val="both"/>
      </w:pPr>
      <w:commentRangeStart w:id="3"/>
      <w:r>
        <w:t>Plankton eDNA</w:t>
      </w:r>
      <w:commentRangeEnd w:id="3"/>
      <w:r>
        <w:rPr>
          <w:rStyle w:val="CommentReference"/>
        </w:rPr>
        <w:commentReference w:id="3"/>
      </w:r>
    </w:p>
    <w:p w14:paraId="73B1787D" w14:textId="77777777" w:rsidR="0098351A" w:rsidRPr="001D6268" w:rsidRDefault="0098351A" w:rsidP="002B0DEA">
      <w:pPr>
        <w:jc w:val="both"/>
      </w:pPr>
      <w:r w:rsidRPr="00871F80">
        <w:rPr>
          <w:i/>
          <w:iCs/>
        </w:rPr>
        <w:t>Data Analysis</w:t>
      </w:r>
    </w:p>
    <w:p w14:paraId="6E175399" w14:textId="4A710092" w:rsidR="005B09D4" w:rsidRDefault="00093C3B" w:rsidP="002B0DEA">
      <w:pPr>
        <w:jc w:val="both"/>
        <w:rPr>
          <w:b/>
          <w:bCs/>
        </w:rPr>
      </w:pPr>
      <w:r>
        <w:rPr>
          <w:b/>
          <w:bCs/>
        </w:rPr>
        <w:t>GLMs packages etc</w:t>
      </w:r>
    </w:p>
    <w:p w14:paraId="4B870BEC" w14:textId="73D56541" w:rsidR="005B09D4" w:rsidRPr="005B09D4" w:rsidRDefault="005B09D4" w:rsidP="002B0DEA">
      <w:pPr>
        <w:jc w:val="both"/>
        <w:rPr>
          <w:b/>
          <w:bCs/>
        </w:rPr>
      </w:pPr>
      <w:r>
        <w:rPr>
          <w:b/>
          <w:bCs/>
        </w:rPr>
        <w:t>Results</w:t>
      </w:r>
    </w:p>
    <w:p w14:paraId="4C429B25" w14:textId="77777777" w:rsidR="00093C3B" w:rsidRDefault="00093C3B" w:rsidP="002B0DEA">
      <w:pPr>
        <w:jc w:val="both"/>
        <w:rPr>
          <w:i/>
          <w:iCs/>
        </w:rPr>
      </w:pPr>
      <w:bookmarkStart w:id="4" w:name="_Hlk204765054"/>
      <w:r>
        <w:rPr>
          <w:i/>
          <w:iCs/>
        </w:rPr>
        <w:t>Barcoding analysis for the detection of kelp epibionts</w:t>
      </w:r>
    </w:p>
    <w:bookmarkEnd w:id="4"/>
    <w:p w14:paraId="2D3AC0CA" w14:textId="464FD0D6" w:rsidR="004D0BBA" w:rsidRDefault="004D0BBA" w:rsidP="002B0DEA">
      <w:pPr>
        <w:jc w:val="both"/>
      </w:pPr>
      <w:r>
        <w:t xml:space="preserve">DNA barcoding greatly improved the resolution and accuracy of epibiont identifications, relative to traditional microscopy. Table 1 shows several taxa which were not confidently identified above </w:t>
      </w:r>
      <w:r w:rsidR="00DF1D6A">
        <w:t xml:space="preserve">the taxonomic level of </w:t>
      </w:r>
      <w:r>
        <w:t xml:space="preserve">order </w:t>
      </w:r>
      <w:r w:rsidR="00807A07">
        <w:t xml:space="preserve">during visual </w:t>
      </w:r>
      <w:r w:rsidR="00DF1D6A">
        <w:t>surveys but</w:t>
      </w:r>
      <w:r w:rsidR="00807A07">
        <w:t xml:space="preserve"> were successfully identified to species level using barcode sequencing. For example, </w:t>
      </w:r>
      <w:r w:rsidR="00807A07" w:rsidRPr="00807A07">
        <w:rPr>
          <w:i/>
          <w:iCs/>
        </w:rPr>
        <w:t>Caprella mutica</w:t>
      </w:r>
      <w:r w:rsidR="00807A07" w:rsidRPr="00807A07">
        <w:t xml:space="preserve"> and </w:t>
      </w:r>
      <w:r w:rsidR="00807A07" w:rsidRPr="00807A07">
        <w:rPr>
          <w:i/>
          <w:iCs/>
        </w:rPr>
        <w:t>Jassa herdmani</w:t>
      </w:r>
      <w:r w:rsidR="00807A07" w:rsidRPr="00807A07">
        <w:t xml:space="preserve"> were both confidently identified </w:t>
      </w:r>
      <w:r w:rsidR="00807A07">
        <w:t xml:space="preserve">with </w:t>
      </w:r>
      <w:r w:rsidR="00807A07" w:rsidRPr="00807A07">
        <w:t>100% sequence identity, while microscopy was unable to distinguish them beyond the broader taxonomic group.</w:t>
      </w:r>
      <w:r w:rsidR="00807A07">
        <w:t xml:space="preserve"> </w:t>
      </w:r>
      <w:r w:rsidR="00807A07" w:rsidRPr="00807A07">
        <w:t xml:space="preserve">Similarly, hydrozoan taxa such as </w:t>
      </w:r>
      <w:r w:rsidR="00807A07" w:rsidRPr="00807A07">
        <w:rPr>
          <w:i/>
          <w:iCs/>
        </w:rPr>
        <w:t>Ectopleura larynx</w:t>
      </w:r>
      <w:r w:rsidR="00807A07" w:rsidRPr="00807A07">
        <w:t xml:space="preserve">, </w:t>
      </w:r>
      <w:r w:rsidR="00807A07" w:rsidRPr="00807A07">
        <w:rPr>
          <w:i/>
          <w:iCs/>
        </w:rPr>
        <w:t>Bougainvillia muscus</w:t>
      </w:r>
      <w:r w:rsidR="00807A07" w:rsidRPr="00807A07">
        <w:t xml:space="preserve">, and </w:t>
      </w:r>
      <w:r w:rsidR="00807A07" w:rsidRPr="00807A07">
        <w:rPr>
          <w:i/>
          <w:iCs/>
        </w:rPr>
        <w:t>Clytia hemisphaerica</w:t>
      </w:r>
      <w:r w:rsidR="00807A07" w:rsidRPr="00807A07">
        <w:t xml:space="preserve"> were all </w:t>
      </w:r>
      <w:r w:rsidR="00807A07">
        <w:t>allocated</w:t>
      </w:r>
      <w:r w:rsidR="00807A07" w:rsidRPr="00807A07">
        <w:t xml:space="preserve"> to species level by barcoding despite being recorded only as “Hydroid” or left unclassified in plankton and blade microscopy. </w:t>
      </w:r>
    </w:p>
    <w:p w14:paraId="46D2384B" w14:textId="5ABE369E" w:rsidR="004753BB" w:rsidRPr="004D0BBA" w:rsidRDefault="004753BB" w:rsidP="002B0DEA">
      <w:pPr>
        <w:jc w:val="both"/>
      </w:pPr>
      <w:r w:rsidRPr="004753BB">
        <w:t>Several barcoded taxa</w:t>
      </w:r>
      <w:r>
        <w:t xml:space="preserve"> including </w:t>
      </w:r>
      <w:r w:rsidRPr="004753BB">
        <w:rPr>
          <w:i/>
          <w:iCs/>
        </w:rPr>
        <w:t>Caprella mutica</w:t>
      </w:r>
      <w:r w:rsidRPr="004753BB">
        <w:t xml:space="preserve">, </w:t>
      </w:r>
      <w:r w:rsidRPr="004753BB">
        <w:rPr>
          <w:i/>
          <w:iCs/>
        </w:rPr>
        <w:t>Jassa herdmani</w:t>
      </w:r>
      <w:r w:rsidRPr="004753BB">
        <w:t xml:space="preserve">, </w:t>
      </w:r>
      <w:r w:rsidRPr="004753BB">
        <w:rPr>
          <w:i/>
          <w:iCs/>
        </w:rPr>
        <w:t>Hiatella arctica</w:t>
      </w:r>
      <w:r w:rsidRPr="004753BB">
        <w:t xml:space="preserve">, </w:t>
      </w:r>
      <w:r w:rsidRPr="004753BB">
        <w:rPr>
          <w:i/>
          <w:iCs/>
        </w:rPr>
        <w:t>Ectopleura larynx</w:t>
      </w:r>
      <w:r w:rsidRPr="004753BB">
        <w:t xml:space="preserve">, and </w:t>
      </w:r>
      <w:r w:rsidRPr="004753BB">
        <w:rPr>
          <w:i/>
          <w:iCs/>
        </w:rPr>
        <w:t>Bougainvillia muscus</w:t>
      </w:r>
      <w:r>
        <w:t xml:space="preserve"> </w:t>
      </w:r>
      <w:r w:rsidRPr="004753BB">
        <w:t xml:space="preserve">were also recorded from rope scrubs, indicating that these species may establish on farm infrastructure prior to kelp blade development. Notably, </w:t>
      </w:r>
      <w:r w:rsidRPr="004753BB">
        <w:rPr>
          <w:i/>
          <w:iCs/>
        </w:rPr>
        <w:t>Hiatella arctica</w:t>
      </w:r>
      <w:r w:rsidRPr="004753BB">
        <w:t>, a bivalve only identified via its juvenile form in microscopy, was confirmed through barcoding at 97.7% identity and detected on ropes, supporting the interpretation of rope colonisation as a precursor to blade settlement.</w:t>
      </w:r>
    </w:p>
    <w:p w14:paraId="77150ED9" w14:textId="77777777" w:rsidR="00DF1D6A" w:rsidRDefault="00DF1D6A" w:rsidP="00093C3B">
      <w:pPr>
        <w:jc w:val="both"/>
        <w:rPr>
          <w:i/>
          <w:iCs/>
        </w:rPr>
      </w:pPr>
    </w:p>
    <w:p w14:paraId="494F9756" w14:textId="7F0B7F06" w:rsidR="00093C3B" w:rsidRDefault="00093C3B" w:rsidP="00093C3B">
      <w:pPr>
        <w:jc w:val="both"/>
        <w:rPr>
          <w:i/>
          <w:iCs/>
        </w:rPr>
      </w:pPr>
      <w:r>
        <w:rPr>
          <w:i/>
          <w:iCs/>
        </w:rPr>
        <w:lastRenderedPageBreak/>
        <w:t>Assessing the efficiency of eDNA vs microscopy in detecting the planktonic stages of kelp epibionts</w:t>
      </w:r>
    </w:p>
    <w:p w14:paraId="0B425175" w14:textId="368BD04F" w:rsidR="00DF1D6A" w:rsidRDefault="004753BB" w:rsidP="00093C3B">
      <w:pPr>
        <w:jc w:val="both"/>
      </w:pPr>
      <w:r>
        <w:t xml:space="preserve">Comparisons between eDNA and microscopy datasets demonstrated consistent detections of several epibiont taxa in planktonic eDNA which were not identified via microscopy. For example, </w:t>
      </w:r>
      <w:r w:rsidRPr="004753BB">
        <w:rPr>
          <w:i/>
          <w:iCs/>
        </w:rPr>
        <w:t xml:space="preserve">Celleporella </w:t>
      </w:r>
      <w:r w:rsidR="00E45C5C">
        <w:rPr>
          <w:i/>
          <w:iCs/>
        </w:rPr>
        <w:t xml:space="preserve">hyaline </w:t>
      </w:r>
      <w:r w:rsidR="00E45C5C">
        <w:t>(bryozoa)</w:t>
      </w:r>
      <w:r w:rsidRPr="004753BB">
        <w:t xml:space="preserve"> and </w:t>
      </w:r>
      <w:r w:rsidR="00E45C5C">
        <w:rPr>
          <w:i/>
          <w:iCs/>
        </w:rPr>
        <w:t>H</w:t>
      </w:r>
      <w:r w:rsidRPr="004753BB">
        <w:rPr>
          <w:i/>
          <w:iCs/>
        </w:rPr>
        <w:t>iatella arctic</w:t>
      </w:r>
      <w:r>
        <w:rPr>
          <w:i/>
          <w:iCs/>
        </w:rPr>
        <w:t>a</w:t>
      </w:r>
      <w:r w:rsidR="00E45C5C">
        <w:rPr>
          <w:i/>
          <w:iCs/>
        </w:rPr>
        <w:t xml:space="preserve"> </w:t>
      </w:r>
      <w:r w:rsidR="00E45C5C">
        <w:t>(Bivalvia)</w:t>
      </w:r>
      <w:r>
        <w:rPr>
          <w:i/>
          <w:iCs/>
        </w:rPr>
        <w:t xml:space="preserve"> </w:t>
      </w:r>
      <w:r>
        <w:t xml:space="preserve">were both confirmed as biofoulers via </w:t>
      </w:r>
      <w:r w:rsidR="00E45C5C">
        <w:t>blade sample DNA barcoding (</w:t>
      </w:r>
      <w:r w:rsidR="00E45C5C">
        <w:rPr>
          <w:i/>
          <w:iCs/>
        </w:rPr>
        <w:t>Table 1</w:t>
      </w:r>
      <w:r w:rsidR="00E45C5C">
        <w:t>) and were both detected in the water column through eDNA analysis, while remaining entirely absent from plankton net microscopy counts (</w:t>
      </w:r>
      <w:r w:rsidR="00E45C5C">
        <w:rPr>
          <w:i/>
          <w:iCs/>
        </w:rPr>
        <w:t>Fig. 2 and 4</w:t>
      </w:r>
      <w:r w:rsidR="00E45C5C">
        <w:t xml:space="preserve">). </w:t>
      </w:r>
      <w:r w:rsidR="00DF1D6A" w:rsidRPr="00DF1D6A">
        <w:t>Bryozoan eDNA signals appear</w:t>
      </w:r>
      <w:r w:rsidR="00DF1D6A">
        <w:t>ed</w:t>
      </w:r>
      <w:r w:rsidR="00DF1D6A" w:rsidRPr="00DF1D6A">
        <w:t xml:space="preserve"> as early as May and peaked in June</w:t>
      </w:r>
      <w:r w:rsidR="00DF1D6A">
        <w:t xml:space="preserve"> and </w:t>
      </w:r>
      <w:r w:rsidR="00DF1D6A" w:rsidRPr="00DF1D6A">
        <w:t>July</w:t>
      </w:r>
      <w:r w:rsidR="006548B6">
        <w:t xml:space="preserve"> (2022)</w:t>
      </w:r>
      <w:r w:rsidR="00DF1D6A">
        <w:t xml:space="preserve">, this </w:t>
      </w:r>
      <w:r w:rsidR="00DF1D6A" w:rsidRPr="00DF1D6A">
        <w:t>closely preced</w:t>
      </w:r>
      <w:r w:rsidR="00DF1D6A">
        <w:t>e</w:t>
      </w:r>
      <w:r w:rsidR="006548B6">
        <w:t>d</w:t>
      </w:r>
      <w:r w:rsidR="00DF1D6A" w:rsidRPr="00DF1D6A">
        <w:t xml:space="preserve"> visible colonisation on </w:t>
      </w:r>
      <w:r w:rsidR="00DF1D6A" w:rsidRPr="00DF1D6A">
        <w:rPr>
          <w:i/>
          <w:iCs/>
        </w:rPr>
        <w:t>Saccharina</w:t>
      </w:r>
      <w:r w:rsidR="00DF1D6A" w:rsidRPr="00DF1D6A">
        <w:t xml:space="preserve"> blades</w:t>
      </w:r>
      <w:r w:rsidR="006548B6">
        <w:t xml:space="preserve"> (Fig. 2).</w:t>
      </w:r>
      <w:r w:rsidR="00DF1D6A" w:rsidRPr="00DF1D6A">
        <w:t xml:space="preserve"> In contrast, </w:t>
      </w:r>
      <w:r w:rsidR="00DF1D6A" w:rsidRPr="00DF1D6A">
        <w:rPr>
          <w:i/>
          <w:iCs/>
        </w:rPr>
        <w:t>Alaria</w:t>
      </w:r>
      <w:r w:rsidR="00DF1D6A" w:rsidRPr="00DF1D6A">
        <w:t xml:space="preserve"> blades showed no bryozoan colonisation </w:t>
      </w:r>
      <w:r w:rsidR="006548B6">
        <w:t>throughout the entirety of the study.</w:t>
      </w:r>
      <w:r w:rsidR="00DF1D6A" w:rsidRPr="00DF1D6A">
        <w:t xml:space="preserve"> </w:t>
      </w:r>
    </w:p>
    <w:p w14:paraId="25032793" w14:textId="3D26592F" w:rsidR="008B2428" w:rsidRDefault="00E45C5C" w:rsidP="00093C3B">
      <w:pPr>
        <w:jc w:val="both"/>
      </w:pPr>
      <w:r>
        <w:t xml:space="preserve">Signals from eDNA for </w:t>
      </w:r>
      <w:r w:rsidR="006548B6">
        <w:t xml:space="preserve">bryozoan and hydrozoan </w:t>
      </w:r>
      <w:r>
        <w:t>groups appeared earlier and more consistently than the corresponding microscopic detections.</w:t>
      </w:r>
      <w:r w:rsidR="002A3285">
        <w:t xml:space="preserve"> </w:t>
      </w:r>
      <w:r w:rsidR="002A3285" w:rsidRPr="002A3285">
        <w:t xml:space="preserve">In plankton tows, Hydrozoa could only be identified to the class level, highlighting the limited taxonomic resolution of microscopy. In contrast, eDNA metabarcoding detected strong and recurrent signals for </w:t>
      </w:r>
      <w:r w:rsidR="002A3285" w:rsidRPr="002A3285">
        <w:rPr>
          <w:i/>
          <w:iCs/>
        </w:rPr>
        <w:t>Bougainvillia muscus</w:t>
      </w:r>
      <w:r w:rsidR="002A3285" w:rsidRPr="002A3285">
        <w:t xml:space="preserve"> and </w:t>
      </w:r>
      <w:r w:rsidR="002A3285" w:rsidRPr="002A3285">
        <w:rPr>
          <w:i/>
          <w:iCs/>
        </w:rPr>
        <w:t xml:space="preserve">Clytia </w:t>
      </w:r>
      <w:r w:rsidR="002A3285">
        <w:rPr>
          <w:i/>
          <w:iCs/>
        </w:rPr>
        <w:t>s</w:t>
      </w:r>
      <w:r w:rsidR="006548B6">
        <w:rPr>
          <w:i/>
          <w:iCs/>
        </w:rPr>
        <w:t>p.</w:t>
      </w:r>
      <w:r w:rsidR="006548B6">
        <w:t>,</w:t>
      </w:r>
      <w:r w:rsidR="006548B6">
        <w:rPr>
          <w:i/>
          <w:iCs/>
        </w:rPr>
        <w:t xml:space="preserve"> </w:t>
      </w:r>
      <w:r w:rsidR="006548B6" w:rsidRPr="006548B6">
        <w:t>identifying</w:t>
      </w:r>
      <w:r w:rsidR="002A3285" w:rsidRPr="002A3285">
        <w:t xml:space="preserve"> them</w:t>
      </w:r>
      <w:r w:rsidR="006548B6">
        <w:t>,</w:t>
      </w:r>
      <w:r w:rsidR="002A3285" w:rsidRPr="002A3285">
        <w:t xml:space="preserve"> to species</w:t>
      </w:r>
      <w:r w:rsidR="002A3285">
        <w:t xml:space="preserve"> and genus</w:t>
      </w:r>
      <w:r w:rsidR="002A3285" w:rsidRPr="002A3285">
        <w:t xml:space="preserve"> level</w:t>
      </w:r>
      <w:r w:rsidR="002A3285">
        <w:t>, respectively (</w:t>
      </w:r>
      <w:r w:rsidR="002A3285">
        <w:rPr>
          <w:i/>
          <w:iCs/>
        </w:rPr>
        <w:t>Fig. 3</w:t>
      </w:r>
      <w:r w:rsidR="002A3285">
        <w:t>). B</w:t>
      </w:r>
      <w:r w:rsidR="002A3285" w:rsidRPr="002A3285">
        <w:t>oth of which were also confirme</w:t>
      </w:r>
      <w:r w:rsidR="00717966">
        <w:t>d epibionts</w:t>
      </w:r>
      <w:r w:rsidR="002A3285" w:rsidRPr="002A3285">
        <w:t xml:space="preserve"> </w:t>
      </w:r>
      <w:r w:rsidR="006548B6">
        <w:t xml:space="preserve">from blade scraping and subsequent </w:t>
      </w:r>
      <w:r w:rsidR="002A3285" w:rsidRPr="002A3285">
        <w:t xml:space="preserve">barcoding </w:t>
      </w:r>
      <w:r w:rsidR="006548B6">
        <w:t>analysis</w:t>
      </w:r>
      <w:r w:rsidR="00717966">
        <w:t xml:space="preserve"> (Table 1).</w:t>
      </w:r>
      <w:r w:rsidR="002A3285" w:rsidRPr="002A3285">
        <w:t xml:space="preserve"> </w:t>
      </w:r>
      <w:r w:rsidR="00717966" w:rsidRPr="00717966">
        <w:t xml:space="preserve">These taxa showed a </w:t>
      </w:r>
      <w:r w:rsidR="00717966">
        <w:t xml:space="preserve">clear </w:t>
      </w:r>
      <w:r w:rsidR="00717966" w:rsidRPr="00717966">
        <w:t xml:space="preserve">seasonal </w:t>
      </w:r>
      <w:r w:rsidR="00717966">
        <w:t>emergence</w:t>
      </w:r>
      <w:r w:rsidR="00717966" w:rsidRPr="00717966">
        <w:t xml:space="preserve"> in mid-June and persist</w:t>
      </w:r>
      <w:r w:rsidR="00717966">
        <w:t>ed</w:t>
      </w:r>
      <w:r w:rsidR="00717966" w:rsidRPr="00717966">
        <w:t xml:space="preserve"> at high eDNA abundance into July</w:t>
      </w:r>
      <w:r w:rsidR="00717966">
        <w:t xml:space="preserve"> (Fig. 3)</w:t>
      </w:r>
      <w:r w:rsidR="00717966" w:rsidRPr="00717966">
        <w:t xml:space="preserve">. Blade fouling by hydrozoans was substantially higher on Saccharina, </w:t>
      </w:r>
      <w:r w:rsidR="00717966">
        <w:t xml:space="preserve">relative to </w:t>
      </w:r>
      <w:r w:rsidR="00717966" w:rsidRPr="00717966">
        <w:t xml:space="preserve">Alaria </w:t>
      </w:r>
      <w:r w:rsidR="00717966">
        <w:t>which exhibited considerably</w:t>
      </w:r>
      <w:r w:rsidR="00717966" w:rsidRPr="00717966">
        <w:t xml:space="preserve"> lower hydrozoan </w:t>
      </w:r>
      <w:r w:rsidR="00717966">
        <w:t xml:space="preserve">colonisation. </w:t>
      </w:r>
      <w:r w:rsidR="00FC2B43">
        <w:t>Additionally</w:t>
      </w:r>
      <w:r w:rsidR="00717966">
        <w:t xml:space="preserve">, of the main taxa investigated, hydrozoa produced the largest </w:t>
      </w:r>
      <w:r w:rsidR="00FC2B43">
        <w:t>diversity</w:t>
      </w:r>
      <w:r w:rsidR="00717966">
        <w:t xml:space="preserve"> of species identified via CO1 metabarcoding (25), followed by gastropods (22), </w:t>
      </w:r>
      <w:r w:rsidR="00FC2B43">
        <w:t>bivalves</w:t>
      </w:r>
      <w:r w:rsidR="00717966">
        <w:t xml:space="preserve"> (5)</w:t>
      </w:r>
      <w:r w:rsidR="00FC2B43">
        <w:t>, bryozoans (3) and amphipods (3).</w:t>
      </w:r>
    </w:p>
    <w:p w14:paraId="2E9D2E93" w14:textId="30CF974B" w:rsidR="00FC2B43" w:rsidRDefault="00FC2B43" w:rsidP="00093C3B">
      <w:pPr>
        <w:jc w:val="both"/>
      </w:pPr>
      <w:r>
        <w:t>P</w:t>
      </w:r>
      <w:r w:rsidRPr="00FC2B43">
        <w:t>lankton microscopy identified bivalve larvae only at the class level</w:t>
      </w:r>
      <w:r w:rsidR="001871E7">
        <w:t xml:space="preserve"> </w:t>
      </w:r>
      <w:r>
        <w:t>(Fig. 4)</w:t>
      </w:r>
      <w:r w:rsidR="001871E7">
        <w:t>.</w:t>
      </w:r>
      <w:r>
        <w:t xml:space="preserve"> In contrast,</w:t>
      </w:r>
      <w:r w:rsidRPr="00FC2B43">
        <w:t xml:space="preserve"> eDNA</w:t>
      </w:r>
      <w:r w:rsidR="001871E7">
        <w:t xml:space="preserve"> signal detection patterns identified four distinct species with variable seasonal peaks. </w:t>
      </w:r>
      <w:r w:rsidRPr="00FC2B43">
        <w:t xml:space="preserve">Notably, </w:t>
      </w:r>
      <w:r w:rsidRPr="00FC2B43">
        <w:rPr>
          <w:i/>
          <w:iCs/>
        </w:rPr>
        <w:t>Hiatella arctica</w:t>
      </w:r>
      <w:r w:rsidR="001871E7">
        <w:t xml:space="preserve">, </w:t>
      </w:r>
      <w:r w:rsidRPr="00FC2B43">
        <w:t xml:space="preserve">a burrowing bivalve barcoded from blades and </w:t>
      </w:r>
      <w:r w:rsidR="001871E7">
        <w:t xml:space="preserve">found </w:t>
      </w:r>
      <w:r w:rsidRPr="00FC2B43">
        <w:t>rope scrubs</w:t>
      </w:r>
      <w:r w:rsidR="001871E7">
        <w:t xml:space="preserve"> </w:t>
      </w:r>
      <w:r w:rsidRPr="00FC2B43">
        <w:t xml:space="preserve">was identified through eDNA well before its physical presence was recorded on </w:t>
      </w:r>
      <w:r w:rsidRPr="00FC2B43">
        <w:rPr>
          <w:i/>
          <w:iCs/>
        </w:rPr>
        <w:t>Saccharina</w:t>
      </w:r>
      <w:r w:rsidRPr="00FC2B43">
        <w:t xml:space="preserve"> fronds</w:t>
      </w:r>
      <w:r w:rsidR="001871E7">
        <w:t xml:space="preserve"> (Table 1;Fig. 4)</w:t>
      </w:r>
      <w:r w:rsidRPr="00FC2B43">
        <w:t xml:space="preserve">. eDNA signals for bivalves began rising in early summer, with peak detections in June </w:t>
      </w:r>
      <w:r w:rsidR="001871E7">
        <w:t xml:space="preserve">for </w:t>
      </w:r>
      <w:r w:rsidR="001871E7">
        <w:rPr>
          <w:i/>
          <w:iCs/>
        </w:rPr>
        <w:t>Dosinia sp.</w:t>
      </w:r>
      <w:r w:rsidR="001871E7">
        <w:t xml:space="preserve"> This</w:t>
      </w:r>
      <w:r w:rsidRPr="00FC2B43">
        <w:t xml:space="preserve"> preced</w:t>
      </w:r>
      <w:r w:rsidR="001871E7">
        <w:t>ed</w:t>
      </w:r>
      <w:r w:rsidRPr="00FC2B43">
        <w:t xml:space="preserve"> a marked increase in blade settlement densities. Blade colonisation was again more prominent on </w:t>
      </w:r>
      <w:r w:rsidRPr="00FC2B43">
        <w:rPr>
          <w:i/>
          <w:iCs/>
        </w:rPr>
        <w:t>Saccharina</w:t>
      </w:r>
      <w:r w:rsidRPr="00FC2B43">
        <w:t xml:space="preserve"> than on </w:t>
      </w:r>
      <w:r w:rsidRPr="00FC2B43">
        <w:rPr>
          <w:i/>
          <w:iCs/>
        </w:rPr>
        <w:t>Alaria</w:t>
      </w:r>
      <w:r w:rsidRPr="00FC2B43">
        <w:t>, with the former showing greater overall densities and a longer colonisation window.</w:t>
      </w:r>
    </w:p>
    <w:p w14:paraId="2352F375" w14:textId="5587C304" w:rsidR="002A3285" w:rsidRDefault="002A3285" w:rsidP="00093C3B">
      <w:pPr>
        <w:jc w:val="both"/>
      </w:pPr>
      <w:r w:rsidRPr="002A3285">
        <w:t>Amphipod detection</w:t>
      </w:r>
      <w:r w:rsidR="00FC2B43">
        <w:t>s</w:t>
      </w:r>
      <w:r w:rsidRPr="002A3285">
        <w:t xml:space="preserve"> </w:t>
      </w:r>
      <w:r>
        <w:t xml:space="preserve">showed a similar </w:t>
      </w:r>
      <w:r w:rsidRPr="002A3285">
        <w:t>trend</w:t>
      </w:r>
      <w:r w:rsidR="00FC2B43">
        <w:t xml:space="preserve"> to that of bryozoa and hydrozoa.</w:t>
      </w:r>
      <w:r w:rsidRPr="002A3285">
        <w:t xml:space="preserve"> </w:t>
      </w:r>
      <w:r w:rsidR="00FC2B43" w:rsidRPr="00FC2B43">
        <w:rPr>
          <w:i/>
          <w:iCs/>
        </w:rPr>
        <w:t>Caprella mutica</w:t>
      </w:r>
      <w:r w:rsidR="00FC2B43" w:rsidRPr="00FC2B43">
        <w:t xml:space="preserve"> and </w:t>
      </w:r>
      <w:r w:rsidR="00FC2B43" w:rsidRPr="00FC2B43">
        <w:rPr>
          <w:i/>
          <w:iCs/>
        </w:rPr>
        <w:t>Jassa herdmani</w:t>
      </w:r>
      <w:r w:rsidR="00FC2B43" w:rsidRPr="00FC2B43">
        <w:t xml:space="preserve"> were confidently identified through blade </w:t>
      </w:r>
      <w:r w:rsidR="00FC2B43">
        <w:t xml:space="preserve">specimen </w:t>
      </w:r>
      <w:r w:rsidR="00FC2B43" w:rsidRPr="00FC2B43">
        <w:t>barcoding and eDNA reads (Fig. 5)</w:t>
      </w:r>
      <w:r w:rsidR="00FC2B43">
        <w:t>. Both species</w:t>
      </w:r>
      <w:r w:rsidR="00FC2B43" w:rsidRPr="00FC2B43">
        <w:t xml:space="preserve"> were</w:t>
      </w:r>
      <w:r w:rsidR="00FC2B43">
        <w:t xml:space="preserve"> however</w:t>
      </w:r>
      <w:r w:rsidR="00FC2B43" w:rsidRPr="00FC2B43">
        <w:t xml:space="preserve"> not </w:t>
      </w:r>
      <w:r w:rsidR="00FC2B43">
        <w:t>identified</w:t>
      </w:r>
      <w:r w:rsidR="00FC2B43" w:rsidRPr="00FC2B43">
        <w:t xml:space="preserve"> in any plankton samples via microscopy. Their eDNA presence became notable by late June, increasing steadily into July, </w:t>
      </w:r>
      <w:r w:rsidR="00FC2B43">
        <w:t>concurrent</w:t>
      </w:r>
      <w:r w:rsidR="00FC2B43" w:rsidRPr="00FC2B43">
        <w:t xml:space="preserve"> with observed blade settlement.</w:t>
      </w:r>
    </w:p>
    <w:p w14:paraId="0EE00AF3" w14:textId="3FB00D34" w:rsidR="00FC2B43" w:rsidRDefault="00FC2B43" w:rsidP="00FC2B43">
      <w:pPr>
        <w:jc w:val="both"/>
        <w:rPr>
          <w:b/>
          <w:bCs/>
        </w:rPr>
      </w:pPr>
      <w:r w:rsidRPr="00FC2B43">
        <w:t xml:space="preserve">Gastropods also illustrated the added resolution of eDNA. Microscopy identified </w:t>
      </w:r>
      <w:r>
        <w:t xml:space="preserve">gastropods </w:t>
      </w:r>
      <w:r w:rsidRPr="00FC2B43">
        <w:t xml:space="preserve">only to the class level, with no seasonal differentiation </w:t>
      </w:r>
      <w:r>
        <w:t>achievable</w:t>
      </w:r>
      <w:r w:rsidRPr="00FC2B43">
        <w:t xml:space="preserve">. In contrast, eDNA revealed sustained detection from May through July (Fig. 6), and blade barcoding confirmed </w:t>
      </w:r>
      <w:r w:rsidRPr="00FC2B43">
        <w:rPr>
          <w:i/>
          <w:iCs/>
        </w:rPr>
        <w:t>Doto coronata</w:t>
      </w:r>
      <w:r w:rsidRPr="00FC2B43">
        <w:t xml:space="preserve"> as a frequent biofouler. As with other groups, </w:t>
      </w:r>
      <w:r w:rsidRPr="00FC2B43">
        <w:rPr>
          <w:i/>
          <w:iCs/>
        </w:rPr>
        <w:t>Saccharina</w:t>
      </w:r>
      <w:r w:rsidRPr="00FC2B43">
        <w:t xml:space="preserve"> hosted more frequent and diverse gastropod colonisation, whereas </w:t>
      </w:r>
      <w:r w:rsidRPr="00FC2B43">
        <w:rPr>
          <w:i/>
          <w:iCs/>
        </w:rPr>
        <w:t>Alaria</w:t>
      </w:r>
      <w:r w:rsidRPr="00FC2B43">
        <w:t xml:space="preserve"> had limited gastropod presence across the season.</w:t>
      </w:r>
    </w:p>
    <w:p w14:paraId="50D5A994" w14:textId="77777777" w:rsidR="00FC2B43" w:rsidRDefault="00FC2B43" w:rsidP="002B0DEA">
      <w:pPr>
        <w:pStyle w:val="Caption"/>
        <w:keepNext/>
        <w:jc w:val="both"/>
        <w:rPr>
          <w:b/>
          <w:bCs/>
        </w:rPr>
      </w:pPr>
    </w:p>
    <w:p w14:paraId="781D7494" w14:textId="77777777" w:rsidR="00FC2B43" w:rsidRDefault="00FC2B43" w:rsidP="002B0DEA">
      <w:pPr>
        <w:pStyle w:val="Caption"/>
        <w:keepNext/>
        <w:jc w:val="both"/>
        <w:rPr>
          <w:b/>
          <w:bCs/>
        </w:rPr>
      </w:pPr>
    </w:p>
    <w:p w14:paraId="48B3711E" w14:textId="77777777" w:rsidR="00FC2B43" w:rsidRDefault="00FC2B43" w:rsidP="002B0DEA">
      <w:pPr>
        <w:pStyle w:val="Caption"/>
        <w:keepNext/>
        <w:jc w:val="both"/>
        <w:rPr>
          <w:b/>
          <w:bCs/>
        </w:rPr>
      </w:pPr>
    </w:p>
    <w:p w14:paraId="3B25B258" w14:textId="77777777" w:rsidR="00FC2B43" w:rsidRDefault="00FC2B43">
      <w:pPr>
        <w:rPr>
          <w:b/>
          <w:bCs/>
          <w:i/>
          <w:iCs/>
          <w:color w:val="0E2841" w:themeColor="text2"/>
          <w:sz w:val="18"/>
          <w:szCs w:val="18"/>
        </w:rPr>
      </w:pPr>
      <w:r>
        <w:rPr>
          <w:b/>
          <w:bCs/>
        </w:rPr>
        <w:br w:type="page"/>
      </w:r>
    </w:p>
    <w:p w14:paraId="35A9C2E7" w14:textId="728A3525" w:rsidR="00556FEA" w:rsidRDefault="0018095A" w:rsidP="002B0DEA">
      <w:pPr>
        <w:pStyle w:val="Caption"/>
        <w:keepNext/>
        <w:jc w:val="both"/>
        <w:rPr>
          <w:lang w:val="en-US"/>
        </w:rPr>
      </w:pPr>
      <w:r w:rsidRPr="6A0FF09F">
        <w:rPr>
          <w:b/>
          <w:bCs/>
        </w:rPr>
        <w:lastRenderedPageBreak/>
        <w:t xml:space="preserve">Table </w:t>
      </w:r>
      <w:r>
        <w:fldChar w:fldCharType="begin"/>
      </w:r>
      <w:r>
        <w:instrText xml:space="preserve"> SEQ Table \* ARABIC </w:instrText>
      </w:r>
      <w:r>
        <w:fldChar w:fldCharType="separate"/>
      </w:r>
      <w:r w:rsidRPr="6A0FF09F">
        <w:rPr>
          <w:noProof/>
        </w:rPr>
        <w:t>1</w:t>
      </w:r>
      <w:r>
        <w:rPr>
          <w:noProof/>
        </w:rPr>
        <w:fldChar w:fldCharType="end"/>
      </w:r>
      <w:r w:rsidR="00556FEA">
        <w:t xml:space="preserve">. </w:t>
      </w:r>
      <w:r>
        <w:t>Summary of epibiont taxa identified and the highest taxonomic resolution achieved by each method: visual identification from blades, planktonic microscopy surveys, and DNA barcoding</w:t>
      </w:r>
      <w:r w:rsidR="005C4792">
        <w:t xml:space="preserve"> of individuals sampled from blades</w:t>
      </w:r>
      <w:r>
        <w:t>. Percentage value (%) denotes percentage identity match of sequence with</w:t>
      </w:r>
      <w:r w:rsidR="00556FEA" w:rsidRPr="6A0FF09F">
        <w:rPr>
          <w:rFonts w:ascii="Aptos" w:hAnsi="Aptos"/>
          <w:i w:val="0"/>
          <w:iCs w:val="0"/>
          <w:noProof/>
          <w:lang w:val="en-US"/>
        </w:rPr>
        <w:t xml:space="preserve"> </w:t>
      </w:r>
      <w:r w:rsidR="00556FEA" w:rsidRPr="6A0FF09F">
        <w:rPr>
          <w:lang w:val="en-US"/>
        </w:rPr>
        <w:t>with GenBank database. Rope scrub presence (Y/N) denotes taxa identification from scrubbing of farm ropes prior to seaweed seeding.</w:t>
      </w:r>
    </w:p>
    <w:tbl>
      <w:tblPr>
        <w:tblStyle w:val="PlainTable1"/>
        <w:tblpPr w:leftFromText="180" w:rightFromText="180" w:vertAnchor="page" w:horzAnchor="margin" w:tblpY="2757"/>
        <w:tblW w:w="0" w:type="auto"/>
        <w:tblLayout w:type="fixed"/>
        <w:tblLook w:val="04A0" w:firstRow="1" w:lastRow="0" w:firstColumn="1" w:lastColumn="0" w:noHBand="0" w:noVBand="1"/>
      </w:tblPr>
      <w:tblGrid>
        <w:gridCol w:w="1696"/>
        <w:gridCol w:w="1560"/>
        <w:gridCol w:w="2551"/>
        <w:gridCol w:w="1276"/>
        <w:gridCol w:w="1933"/>
      </w:tblGrid>
      <w:tr w:rsidR="00E867AE" w:rsidRPr="0018095A" w14:paraId="0EDA503A" w14:textId="77777777" w:rsidTr="00AB0E9D">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696" w:type="dxa"/>
            <w:vAlign w:val="center"/>
          </w:tcPr>
          <w:p w14:paraId="0BB1E4CA" w14:textId="77777777" w:rsidR="00E867AE" w:rsidRPr="0018095A" w:rsidRDefault="00E867AE" w:rsidP="00AB0E9D">
            <w:pPr>
              <w:pStyle w:val="EndNoteBibliography"/>
              <w:jc w:val="center"/>
              <w:rPr>
                <w:sz w:val="20"/>
                <w:szCs w:val="20"/>
              </w:rPr>
            </w:pPr>
            <w:r w:rsidRPr="0018095A">
              <w:rPr>
                <w:sz w:val="20"/>
                <w:szCs w:val="20"/>
              </w:rPr>
              <w:t>Epibiont ID</w:t>
            </w:r>
          </w:p>
        </w:tc>
        <w:tc>
          <w:tcPr>
            <w:tcW w:w="1560" w:type="dxa"/>
            <w:vAlign w:val="center"/>
          </w:tcPr>
          <w:p w14:paraId="42A2D699" w14:textId="77777777" w:rsidR="00E867AE" w:rsidRPr="0018095A" w:rsidRDefault="00E867AE" w:rsidP="00AB0E9D">
            <w:pPr>
              <w:pStyle w:val="EndNoteBibliography"/>
              <w:jc w:val="center"/>
              <w:cnfStyle w:val="100000000000" w:firstRow="1" w:lastRow="0" w:firstColumn="0" w:lastColumn="0" w:oddVBand="0" w:evenVBand="0" w:oddHBand="0" w:evenHBand="0" w:firstRowFirstColumn="0" w:firstRowLastColumn="0" w:lastRowFirstColumn="0" w:lastRowLastColumn="0"/>
              <w:rPr>
                <w:sz w:val="20"/>
                <w:szCs w:val="20"/>
              </w:rPr>
            </w:pPr>
            <w:r w:rsidRPr="0018095A">
              <w:rPr>
                <w:sz w:val="20"/>
                <w:szCs w:val="20"/>
              </w:rPr>
              <w:t>Plankton ID</w:t>
            </w:r>
          </w:p>
        </w:tc>
        <w:tc>
          <w:tcPr>
            <w:tcW w:w="2551" w:type="dxa"/>
            <w:vAlign w:val="center"/>
          </w:tcPr>
          <w:p w14:paraId="7C0F94C7" w14:textId="77777777" w:rsidR="00E867AE" w:rsidRPr="0018095A" w:rsidRDefault="00E867AE" w:rsidP="00AB0E9D">
            <w:pPr>
              <w:pStyle w:val="EndNoteBibliography"/>
              <w:jc w:val="center"/>
              <w:cnfStyle w:val="100000000000" w:firstRow="1" w:lastRow="0" w:firstColumn="0" w:lastColumn="0" w:oddVBand="0" w:evenVBand="0" w:oddHBand="0" w:evenHBand="0" w:firstRowFirstColumn="0" w:firstRowLastColumn="0" w:lastRowFirstColumn="0" w:lastRowLastColumn="0"/>
              <w:rPr>
                <w:sz w:val="20"/>
                <w:szCs w:val="20"/>
              </w:rPr>
            </w:pPr>
            <w:r w:rsidRPr="0018095A">
              <w:rPr>
                <w:sz w:val="20"/>
                <w:szCs w:val="20"/>
              </w:rPr>
              <w:t>Barcode ID</w:t>
            </w:r>
          </w:p>
        </w:tc>
        <w:tc>
          <w:tcPr>
            <w:tcW w:w="1276" w:type="dxa"/>
            <w:vAlign w:val="center"/>
          </w:tcPr>
          <w:p w14:paraId="7CCB9764" w14:textId="77777777" w:rsidR="00E867AE" w:rsidRPr="0018095A" w:rsidRDefault="00E867AE" w:rsidP="00AB0E9D">
            <w:pPr>
              <w:pStyle w:val="EndNoteBibliography"/>
              <w:jc w:val="center"/>
              <w:cnfStyle w:val="100000000000" w:firstRow="1" w:lastRow="0" w:firstColumn="0" w:lastColumn="0" w:oddVBand="0" w:evenVBand="0" w:oddHBand="0" w:evenHBand="0" w:firstRowFirstColumn="0" w:firstRowLastColumn="0" w:lastRowFirstColumn="0" w:lastRowLastColumn="0"/>
              <w:rPr>
                <w:sz w:val="20"/>
                <w:szCs w:val="20"/>
              </w:rPr>
            </w:pPr>
            <w:r w:rsidRPr="0018095A">
              <w:rPr>
                <w:sz w:val="20"/>
                <w:szCs w:val="20"/>
              </w:rPr>
              <w:t>Rope Scrub Presence</w:t>
            </w:r>
          </w:p>
        </w:tc>
        <w:tc>
          <w:tcPr>
            <w:tcW w:w="1933" w:type="dxa"/>
            <w:vAlign w:val="center"/>
          </w:tcPr>
          <w:p w14:paraId="297BD655" w14:textId="77777777" w:rsidR="00E867AE" w:rsidRPr="0018095A" w:rsidRDefault="00E867AE" w:rsidP="00AB0E9D">
            <w:pPr>
              <w:pStyle w:val="EndNoteBibliography"/>
              <w:jc w:val="center"/>
              <w:cnfStyle w:val="100000000000" w:firstRow="1" w:lastRow="0" w:firstColumn="0" w:lastColumn="0" w:oddVBand="0" w:evenVBand="0" w:oddHBand="0" w:evenHBand="0" w:firstRowFirstColumn="0" w:firstRowLastColumn="0" w:lastRowFirstColumn="0" w:lastRowLastColumn="0"/>
              <w:rPr>
                <w:sz w:val="20"/>
                <w:szCs w:val="20"/>
              </w:rPr>
            </w:pPr>
            <w:r w:rsidRPr="0018095A">
              <w:rPr>
                <w:sz w:val="20"/>
                <w:szCs w:val="20"/>
              </w:rPr>
              <w:t>Photo</w:t>
            </w:r>
          </w:p>
        </w:tc>
      </w:tr>
      <w:tr w:rsidR="00E867AE" w:rsidRPr="0018095A" w14:paraId="4EB5C4F2" w14:textId="77777777" w:rsidTr="00AB0E9D">
        <w:trPr>
          <w:cnfStyle w:val="000000100000" w:firstRow="0" w:lastRow="0" w:firstColumn="0" w:lastColumn="0" w:oddVBand="0" w:evenVBand="0" w:oddHBand="1" w:evenHBand="0" w:firstRowFirstColumn="0" w:firstRowLastColumn="0" w:lastRowFirstColumn="0" w:lastRowLastColumn="0"/>
          <w:trHeight w:val="1336"/>
        </w:trPr>
        <w:tc>
          <w:tcPr>
            <w:cnfStyle w:val="001000000000" w:firstRow="0" w:lastRow="0" w:firstColumn="1" w:lastColumn="0" w:oddVBand="0" w:evenVBand="0" w:oddHBand="0" w:evenHBand="0" w:firstRowFirstColumn="0" w:firstRowLastColumn="0" w:lastRowFirstColumn="0" w:lastRowLastColumn="0"/>
            <w:tcW w:w="1696" w:type="dxa"/>
            <w:vAlign w:val="center"/>
          </w:tcPr>
          <w:p w14:paraId="68447046" w14:textId="77777777" w:rsidR="00E867AE" w:rsidRPr="0018095A" w:rsidRDefault="00E867AE" w:rsidP="00AB0E9D">
            <w:pPr>
              <w:pStyle w:val="EndNoteBibliography"/>
              <w:jc w:val="center"/>
              <w:rPr>
                <w:b w:val="0"/>
                <w:bCs w:val="0"/>
                <w:sz w:val="20"/>
                <w:szCs w:val="20"/>
              </w:rPr>
            </w:pPr>
            <w:r w:rsidRPr="0018095A">
              <w:rPr>
                <w:b w:val="0"/>
                <w:bCs w:val="0"/>
                <w:sz w:val="20"/>
                <w:szCs w:val="20"/>
              </w:rPr>
              <w:t>Amphipoda (Caprellidae)</w:t>
            </w:r>
          </w:p>
        </w:tc>
        <w:tc>
          <w:tcPr>
            <w:tcW w:w="1560" w:type="dxa"/>
            <w:vAlign w:val="center"/>
          </w:tcPr>
          <w:p w14:paraId="249417E8" w14:textId="77777777" w:rsidR="00E867AE" w:rsidRPr="0018095A" w:rsidRDefault="00E867AE" w:rsidP="00AB0E9D">
            <w:pPr>
              <w:pStyle w:val="EndNoteBibliography"/>
              <w:jc w:val="center"/>
              <w:cnfStyle w:val="000000100000" w:firstRow="0" w:lastRow="0" w:firstColumn="0" w:lastColumn="0" w:oddVBand="0" w:evenVBand="0" w:oddHBand="1" w:evenHBand="0" w:firstRowFirstColumn="0" w:firstRowLastColumn="0" w:lastRowFirstColumn="0" w:lastRowLastColumn="0"/>
              <w:rPr>
                <w:sz w:val="20"/>
                <w:szCs w:val="20"/>
              </w:rPr>
            </w:pPr>
            <w:r w:rsidRPr="0018095A">
              <w:rPr>
                <w:sz w:val="20"/>
                <w:szCs w:val="20"/>
              </w:rPr>
              <w:t>NA</w:t>
            </w:r>
          </w:p>
        </w:tc>
        <w:tc>
          <w:tcPr>
            <w:tcW w:w="2551" w:type="dxa"/>
            <w:vAlign w:val="center"/>
          </w:tcPr>
          <w:p w14:paraId="6065D707" w14:textId="77777777" w:rsidR="00E867AE" w:rsidRPr="0018095A" w:rsidRDefault="00E867AE" w:rsidP="00AB0E9D">
            <w:pPr>
              <w:pStyle w:val="EndNoteBibliography"/>
              <w:jc w:val="center"/>
              <w:cnfStyle w:val="000000100000" w:firstRow="0" w:lastRow="0" w:firstColumn="0" w:lastColumn="0" w:oddVBand="0" w:evenVBand="0" w:oddHBand="1" w:evenHBand="0" w:firstRowFirstColumn="0" w:firstRowLastColumn="0" w:lastRowFirstColumn="0" w:lastRowLastColumn="0"/>
              <w:rPr>
                <w:sz w:val="20"/>
                <w:szCs w:val="20"/>
              </w:rPr>
            </w:pPr>
            <w:r w:rsidRPr="0018095A">
              <w:rPr>
                <w:i/>
                <w:iCs/>
                <w:sz w:val="20"/>
                <w:szCs w:val="20"/>
              </w:rPr>
              <w:t>Caprella mutica</w:t>
            </w:r>
            <w:r w:rsidRPr="0018095A">
              <w:rPr>
                <w:sz w:val="20"/>
                <w:szCs w:val="20"/>
              </w:rPr>
              <w:t xml:space="preserve"> (100%)</w:t>
            </w:r>
          </w:p>
        </w:tc>
        <w:tc>
          <w:tcPr>
            <w:tcW w:w="1276" w:type="dxa"/>
            <w:vAlign w:val="center"/>
          </w:tcPr>
          <w:p w14:paraId="3DF706C7" w14:textId="77777777" w:rsidR="00E867AE" w:rsidRPr="0018095A" w:rsidRDefault="00E867AE" w:rsidP="00AB0E9D">
            <w:pPr>
              <w:pStyle w:val="EndNoteBibliography"/>
              <w:jc w:val="center"/>
              <w:cnfStyle w:val="000000100000" w:firstRow="0" w:lastRow="0" w:firstColumn="0" w:lastColumn="0" w:oddVBand="0" w:evenVBand="0" w:oddHBand="1" w:evenHBand="0" w:firstRowFirstColumn="0" w:firstRowLastColumn="0" w:lastRowFirstColumn="0" w:lastRowLastColumn="0"/>
              <w:rPr>
                <w:sz w:val="20"/>
                <w:szCs w:val="20"/>
              </w:rPr>
            </w:pPr>
            <w:r w:rsidRPr="0018095A">
              <w:rPr>
                <w:sz w:val="20"/>
                <w:szCs w:val="20"/>
              </w:rPr>
              <w:t>Y</w:t>
            </w:r>
          </w:p>
        </w:tc>
        <w:tc>
          <w:tcPr>
            <w:tcW w:w="1933" w:type="dxa"/>
            <w:vAlign w:val="center"/>
          </w:tcPr>
          <w:p w14:paraId="48CBD4F6" w14:textId="77777777" w:rsidR="00E867AE" w:rsidRPr="0018095A" w:rsidRDefault="00E867AE" w:rsidP="00AB0E9D">
            <w:pPr>
              <w:pStyle w:val="NoSpacing"/>
              <w:jc w:val="center"/>
              <w:cnfStyle w:val="000000100000" w:firstRow="0" w:lastRow="0" w:firstColumn="0" w:lastColumn="0" w:oddVBand="0" w:evenVBand="0" w:oddHBand="1" w:evenHBand="0" w:firstRowFirstColumn="0" w:firstRowLastColumn="0" w:lastRowFirstColumn="0" w:lastRowLastColumn="0"/>
              <w:rPr>
                <w:rFonts w:ascii="Aptos" w:hAnsi="Aptos"/>
                <w:sz w:val="20"/>
                <w:szCs w:val="20"/>
              </w:rPr>
            </w:pPr>
            <w:r w:rsidRPr="0018095A">
              <w:rPr>
                <w:rFonts w:ascii="Aptos" w:hAnsi="Aptos"/>
                <w:noProof/>
                <w:sz w:val="20"/>
                <w:szCs w:val="20"/>
              </w:rPr>
              <w:drawing>
                <wp:inline distT="0" distB="0" distL="0" distR="0" wp14:anchorId="4BC5478F" wp14:editId="0F1F5C86">
                  <wp:extent cx="1187741" cy="864000"/>
                  <wp:effectExtent l="0" t="0" r="0" b="0"/>
                  <wp:docPr id="1123298193" name="Picture 51" descr="A group of white animals under wa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298193" name="Picture 51" descr="A group of white animals under water&#10;&#10;AI-generated content may be incorrect."/>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187741" cy="864000"/>
                          </a:xfrm>
                          <a:prstGeom prst="rect">
                            <a:avLst/>
                          </a:prstGeom>
                          <a:noFill/>
                          <a:ln>
                            <a:noFill/>
                          </a:ln>
                        </pic:spPr>
                      </pic:pic>
                    </a:graphicData>
                  </a:graphic>
                </wp:inline>
              </w:drawing>
            </w:r>
          </w:p>
        </w:tc>
      </w:tr>
      <w:tr w:rsidR="00E867AE" w:rsidRPr="0018095A" w14:paraId="06326CCD" w14:textId="77777777" w:rsidTr="00AB0E9D">
        <w:trPr>
          <w:trHeight w:val="20"/>
        </w:trPr>
        <w:tc>
          <w:tcPr>
            <w:cnfStyle w:val="001000000000" w:firstRow="0" w:lastRow="0" w:firstColumn="1" w:lastColumn="0" w:oddVBand="0" w:evenVBand="0" w:oddHBand="0" w:evenHBand="0" w:firstRowFirstColumn="0" w:firstRowLastColumn="0" w:lastRowFirstColumn="0" w:lastRowLastColumn="0"/>
            <w:tcW w:w="1696" w:type="dxa"/>
            <w:vAlign w:val="center"/>
          </w:tcPr>
          <w:p w14:paraId="2E51611D" w14:textId="77777777" w:rsidR="00E867AE" w:rsidRPr="0018095A" w:rsidRDefault="00E867AE" w:rsidP="00AB0E9D">
            <w:pPr>
              <w:pStyle w:val="EndNoteBibliography"/>
              <w:jc w:val="center"/>
              <w:rPr>
                <w:b w:val="0"/>
                <w:bCs w:val="0"/>
                <w:sz w:val="20"/>
                <w:szCs w:val="20"/>
              </w:rPr>
            </w:pPr>
            <w:r w:rsidRPr="0018095A">
              <w:rPr>
                <w:b w:val="0"/>
                <w:bCs w:val="0"/>
                <w:sz w:val="20"/>
                <w:szCs w:val="20"/>
              </w:rPr>
              <w:t>Amphipoda (Caprellidae)</w:t>
            </w:r>
          </w:p>
        </w:tc>
        <w:tc>
          <w:tcPr>
            <w:tcW w:w="1560" w:type="dxa"/>
            <w:vAlign w:val="center"/>
          </w:tcPr>
          <w:p w14:paraId="03077047" w14:textId="77777777" w:rsidR="00E867AE" w:rsidRPr="0018095A" w:rsidRDefault="00E867AE" w:rsidP="00AB0E9D">
            <w:pPr>
              <w:pStyle w:val="EndNoteBibliography"/>
              <w:jc w:val="center"/>
              <w:cnfStyle w:val="000000000000" w:firstRow="0" w:lastRow="0" w:firstColumn="0" w:lastColumn="0" w:oddVBand="0" w:evenVBand="0" w:oddHBand="0" w:evenHBand="0" w:firstRowFirstColumn="0" w:firstRowLastColumn="0" w:lastRowFirstColumn="0" w:lastRowLastColumn="0"/>
              <w:rPr>
                <w:sz w:val="20"/>
                <w:szCs w:val="20"/>
              </w:rPr>
            </w:pPr>
            <w:r w:rsidRPr="0018095A">
              <w:rPr>
                <w:sz w:val="20"/>
                <w:szCs w:val="20"/>
              </w:rPr>
              <w:t>NA</w:t>
            </w:r>
          </w:p>
        </w:tc>
        <w:tc>
          <w:tcPr>
            <w:tcW w:w="2551" w:type="dxa"/>
            <w:vAlign w:val="center"/>
          </w:tcPr>
          <w:p w14:paraId="4F6B05FF" w14:textId="77777777" w:rsidR="00E867AE" w:rsidRPr="0018095A" w:rsidRDefault="00E867AE" w:rsidP="00AB0E9D">
            <w:pPr>
              <w:pStyle w:val="EndNoteBibliography"/>
              <w:jc w:val="center"/>
              <w:cnfStyle w:val="000000000000" w:firstRow="0" w:lastRow="0" w:firstColumn="0" w:lastColumn="0" w:oddVBand="0" w:evenVBand="0" w:oddHBand="0" w:evenHBand="0" w:firstRowFirstColumn="0" w:firstRowLastColumn="0" w:lastRowFirstColumn="0" w:lastRowLastColumn="0"/>
              <w:rPr>
                <w:sz w:val="20"/>
                <w:szCs w:val="20"/>
              </w:rPr>
            </w:pPr>
            <w:r w:rsidRPr="0018095A">
              <w:rPr>
                <w:i/>
                <w:iCs/>
                <w:sz w:val="20"/>
                <w:szCs w:val="20"/>
              </w:rPr>
              <w:t>Jassa herdmani</w:t>
            </w:r>
            <w:r w:rsidRPr="0018095A">
              <w:rPr>
                <w:sz w:val="20"/>
                <w:szCs w:val="20"/>
              </w:rPr>
              <w:t xml:space="preserve"> (100%)</w:t>
            </w:r>
          </w:p>
        </w:tc>
        <w:tc>
          <w:tcPr>
            <w:tcW w:w="1276" w:type="dxa"/>
            <w:vAlign w:val="center"/>
          </w:tcPr>
          <w:p w14:paraId="57D1D5F0" w14:textId="77777777" w:rsidR="00E867AE" w:rsidRPr="0018095A" w:rsidRDefault="00E867AE" w:rsidP="00AB0E9D">
            <w:pPr>
              <w:pStyle w:val="EndNoteBibliography"/>
              <w:jc w:val="center"/>
              <w:cnfStyle w:val="000000000000" w:firstRow="0" w:lastRow="0" w:firstColumn="0" w:lastColumn="0" w:oddVBand="0" w:evenVBand="0" w:oddHBand="0" w:evenHBand="0" w:firstRowFirstColumn="0" w:firstRowLastColumn="0" w:lastRowFirstColumn="0" w:lastRowLastColumn="0"/>
              <w:rPr>
                <w:sz w:val="20"/>
                <w:szCs w:val="20"/>
              </w:rPr>
            </w:pPr>
            <w:r w:rsidRPr="0018095A">
              <w:rPr>
                <w:sz w:val="20"/>
                <w:szCs w:val="20"/>
              </w:rPr>
              <w:t>Y</w:t>
            </w:r>
          </w:p>
        </w:tc>
        <w:tc>
          <w:tcPr>
            <w:tcW w:w="1933" w:type="dxa"/>
            <w:vAlign w:val="center"/>
          </w:tcPr>
          <w:p w14:paraId="280941EA" w14:textId="77777777" w:rsidR="00E867AE" w:rsidRPr="0018095A" w:rsidRDefault="00E867AE" w:rsidP="00AB0E9D">
            <w:pPr>
              <w:pStyle w:val="EndNoteBibliography"/>
              <w:jc w:val="center"/>
              <w:cnfStyle w:val="000000000000" w:firstRow="0" w:lastRow="0" w:firstColumn="0" w:lastColumn="0" w:oddVBand="0" w:evenVBand="0" w:oddHBand="0" w:evenHBand="0" w:firstRowFirstColumn="0" w:firstRowLastColumn="0" w:lastRowFirstColumn="0" w:lastRowLastColumn="0"/>
              <w:rPr>
                <w:sz w:val="20"/>
                <w:szCs w:val="20"/>
                <w:lang w:val="en-GB"/>
              </w:rPr>
            </w:pPr>
            <w:r w:rsidRPr="0018095A">
              <w:rPr>
                <w:sz w:val="20"/>
                <w:szCs w:val="20"/>
                <w:lang w:val="en-GB"/>
              </w:rPr>
              <w:drawing>
                <wp:inline distT="0" distB="0" distL="0" distR="0" wp14:anchorId="2A085A97" wp14:editId="09309AF3">
                  <wp:extent cx="1173309" cy="864000"/>
                  <wp:effectExtent l="0" t="0" r="8255" b="0"/>
                  <wp:docPr id="2048841936" name="Picture 37" descr="A close-up of a crab&#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841936" name="Picture 37" descr="A close-up of a crab&#10;&#10;AI-generated content may be incorrect."/>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173309" cy="864000"/>
                          </a:xfrm>
                          <a:prstGeom prst="rect">
                            <a:avLst/>
                          </a:prstGeom>
                          <a:noFill/>
                          <a:ln>
                            <a:noFill/>
                          </a:ln>
                        </pic:spPr>
                      </pic:pic>
                    </a:graphicData>
                  </a:graphic>
                </wp:inline>
              </w:drawing>
            </w:r>
          </w:p>
        </w:tc>
      </w:tr>
      <w:tr w:rsidR="00E867AE" w:rsidRPr="0018095A" w14:paraId="44A2647F" w14:textId="77777777" w:rsidTr="00AB0E9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696" w:type="dxa"/>
            <w:vAlign w:val="center"/>
          </w:tcPr>
          <w:p w14:paraId="5784B030" w14:textId="77777777" w:rsidR="00E867AE" w:rsidRPr="0018095A" w:rsidRDefault="00E867AE" w:rsidP="00AB0E9D">
            <w:pPr>
              <w:pStyle w:val="EndNoteBibliography"/>
              <w:jc w:val="center"/>
              <w:rPr>
                <w:b w:val="0"/>
                <w:bCs w:val="0"/>
                <w:sz w:val="20"/>
                <w:szCs w:val="20"/>
              </w:rPr>
            </w:pPr>
            <w:r w:rsidRPr="0018095A">
              <w:rPr>
                <w:b w:val="0"/>
                <w:bCs w:val="0"/>
                <w:sz w:val="20"/>
                <w:szCs w:val="20"/>
              </w:rPr>
              <w:t>Amphipoda (Jassa)</w:t>
            </w:r>
          </w:p>
        </w:tc>
        <w:tc>
          <w:tcPr>
            <w:tcW w:w="1560" w:type="dxa"/>
            <w:vAlign w:val="center"/>
          </w:tcPr>
          <w:p w14:paraId="186818BA" w14:textId="77777777" w:rsidR="00E867AE" w:rsidRPr="0018095A" w:rsidRDefault="00E867AE" w:rsidP="00AB0E9D">
            <w:pPr>
              <w:pStyle w:val="EndNoteBibliography"/>
              <w:jc w:val="center"/>
              <w:cnfStyle w:val="000000100000" w:firstRow="0" w:lastRow="0" w:firstColumn="0" w:lastColumn="0" w:oddVBand="0" w:evenVBand="0" w:oddHBand="1" w:evenHBand="0" w:firstRowFirstColumn="0" w:firstRowLastColumn="0" w:lastRowFirstColumn="0" w:lastRowLastColumn="0"/>
              <w:rPr>
                <w:sz w:val="20"/>
                <w:szCs w:val="20"/>
              </w:rPr>
            </w:pPr>
            <w:r w:rsidRPr="0018095A">
              <w:rPr>
                <w:sz w:val="20"/>
                <w:szCs w:val="20"/>
              </w:rPr>
              <w:t>NA</w:t>
            </w:r>
          </w:p>
        </w:tc>
        <w:tc>
          <w:tcPr>
            <w:tcW w:w="2551" w:type="dxa"/>
            <w:vAlign w:val="center"/>
          </w:tcPr>
          <w:p w14:paraId="6C8951A3" w14:textId="77777777" w:rsidR="00E867AE" w:rsidRPr="0018095A" w:rsidRDefault="00E867AE" w:rsidP="00AB0E9D">
            <w:pPr>
              <w:pStyle w:val="EndNoteBibliography"/>
              <w:jc w:val="center"/>
              <w:cnfStyle w:val="000000100000" w:firstRow="0" w:lastRow="0" w:firstColumn="0" w:lastColumn="0" w:oddVBand="0" w:evenVBand="0" w:oddHBand="1" w:evenHBand="0" w:firstRowFirstColumn="0" w:firstRowLastColumn="0" w:lastRowFirstColumn="0" w:lastRowLastColumn="0"/>
              <w:rPr>
                <w:sz w:val="20"/>
                <w:szCs w:val="20"/>
              </w:rPr>
            </w:pPr>
            <w:r w:rsidRPr="0018095A">
              <w:rPr>
                <w:i/>
                <w:iCs/>
                <w:sz w:val="20"/>
                <w:szCs w:val="20"/>
              </w:rPr>
              <w:t>Jassa herdmani</w:t>
            </w:r>
            <w:r w:rsidRPr="0018095A">
              <w:rPr>
                <w:sz w:val="20"/>
                <w:szCs w:val="20"/>
              </w:rPr>
              <w:t xml:space="preserve"> (100%)</w:t>
            </w:r>
          </w:p>
        </w:tc>
        <w:tc>
          <w:tcPr>
            <w:tcW w:w="1276" w:type="dxa"/>
            <w:vAlign w:val="center"/>
          </w:tcPr>
          <w:p w14:paraId="6B0DD1A6" w14:textId="77777777" w:rsidR="00E867AE" w:rsidRPr="0018095A" w:rsidRDefault="00E867AE" w:rsidP="00AB0E9D">
            <w:pPr>
              <w:pStyle w:val="EndNoteBibliography"/>
              <w:jc w:val="center"/>
              <w:cnfStyle w:val="000000100000" w:firstRow="0" w:lastRow="0" w:firstColumn="0" w:lastColumn="0" w:oddVBand="0" w:evenVBand="0" w:oddHBand="1" w:evenHBand="0" w:firstRowFirstColumn="0" w:firstRowLastColumn="0" w:lastRowFirstColumn="0" w:lastRowLastColumn="0"/>
              <w:rPr>
                <w:sz w:val="20"/>
                <w:szCs w:val="20"/>
              </w:rPr>
            </w:pPr>
            <w:r w:rsidRPr="0018095A">
              <w:rPr>
                <w:sz w:val="20"/>
                <w:szCs w:val="20"/>
              </w:rPr>
              <w:t>Y</w:t>
            </w:r>
          </w:p>
        </w:tc>
        <w:tc>
          <w:tcPr>
            <w:tcW w:w="1933" w:type="dxa"/>
            <w:vAlign w:val="center"/>
          </w:tcPr>
          <w:p w14:paraId="0C30BBD4" w14:textId="77777777" w:rsidR="00E867AE" w:rsidRPr="0018095A" w:rsidRDefault="00E867AE" w:rsidP="00AB0E9D">
            <w:pPr>
              <w:pStyle w:val="EndNoteBibliography"/>
              <w:jc w:val="center"/>
              <w:cnfStyle w:val="000000100000" w:firstRow="0" w:lastRow="0" w:firstColumn="0" w:lastColumn="0" w:oddVBand="0" w:evenVBand="0" w:oddHBand="1" w:evenHBand="0" w:firstRowFirstColumn="0" w:firstRowLastColumn="0" w:lastRowFirstColumn="0" w:lastRowLastColumn="0"/>
              <w:rPr>
                <w:sz w:val="20"/>
                <w:szCs w:val="20"/>
                <w:lang w:val="en-GB"/>
              </w:rPr>
            </w:pPr>
            <w:r w:rsidRPr="0018095A">
              <w:rPr>
                <w:sz w:val="20"/>
                <w:szCs w:val="20"/>
                <w:lang w:val="en-GB"/>
              </w:rPr>
              <w:drawing>
                <wp:inline distT="0" distB="0" distL="0" distR="0" wp14:anchorId="09F413B0" wp14:editId="69282ED8">
                  <wp:extent cx="1124420" cy="828000"/>
                  <wp:effectExtent l="0" t="0" r="0" b="0"/>
                  <wp:docPr id="1372994628" name="Picture 38" descr="A close-up of a sea creatu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994628" name="Picture 38" descr="A close-up of a sea creature&#10;&#10;AI-generated content may be incorrect."/>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124420" cy="828000"/>
                          </a:xfrm>
                          <a:prstGeom prst="rect">
                            <a:avLst/>
                          </a:prstGeom>
                          <a:noFill/>
                          <a:ln>
                            <a:noFill/>
                          </a:ln>
                        </pic:spPr>
                      </pic:pic>
                    </a:graphicData>
                  </a:graphic>
                </wp:inline>
              </w:drawing>
            </w:r>
          </w:p>
        </w:tc>
      </w:tr>
      <w:tr w:rsidR="00E867AE" w:rsidRPr="0018095A" w14:paraId="44FD7D86" w14:textId="77777777" w:rsidTr="00AB0E9D">
        <w:trPr>
          <w:trHeight w:val="20"/>
        </w:trPr>
        <w:tc>
          <w:tcPr>
            <w:cnfStyle w:val="001000000000" w:firstRow="0" w:lastRow="0" w:firstColumn="1" w:lastColumn="0" w:oddVBand="0" w:evenVBand="0" w:oddHBand="0" w:evenHBand="0" w:firstRowFirstColumn="0" w:firstRowLastColumn="0" w:lastRowFirstColumn="0" w:lastRowLastColumn="0"/>
            <w:tcW w:w="1696" w:type="dxa"/>
            <w:vAlign w:val="center"/>
          </w:tcPr>
          <w:p w14:paraId="24F6239F" w14:textId="77777777" w:rsidR="00E867AE" w:rsidRPr="0018095A" w:rsidRDefault="00E867AE" w:rsidP="00AB0E9D">
            <w:pPr>
              <w:pStyle w:val="EndNoteBibliography"/>
              <w:jc w:val="center"/>
              <w:rPr>
                <w:b w:val="0"/>
                <w:bCs w:val="0"/>
                <w:sz w:val="20"/>
                <w:szCs w:val="20"/>
              </w:rPr>
            </w:pPr>
            <w:r w:rsidRPr="0018095A">
              <w:rPr>
                <w:b w:val="0"/>
                <w:bCs w:val="0"/>
                <w:sz w:val="20"/>
                <w:szCs w:val="20"/>
              </w:rPr>
              <w:t>Bryozoans (cf Celleporella hyalina)</w:t>
            </w:r>
          </w:p>
        </w:tc>
        <w:tc>
          <w:tcPr>
            <w:tcW w:w="1560" w:type="dxa"/>
            <w:vAlign w:val="center"/>
          </w:tcPr>
          <w:p w14:paraId="11C1492E" w14:textId="77777777" w:rsidR="00E867AE" w:rsidRPr="0018095A" w:rsidRDefault="00E867AE" w:rsidP="00AB0E9D">
            <w:pPr>
              <w:pStyle w:val="EndNoteBibliography"/>
              <w:jc w:val="center"/>
              <w:cnfStyle w:val="000000000000" w:firstRow="0" w:lastRow="0" w:firstColumn="0" w:lastColumn="0" w:oddVBand="0" w:evenVBand="0" w:oddHBand="0" w:evenHBand="0" w:firstRowFirstColumn="0" w:firstRowLastColumn="0" w:lastRowFirstColumn="0" w:lastRowLastColumn="0"/>
              <w:rPr>
                <w:sz w:val="20"/>
                <w:szCs w:val="20"/>
              </w:rPr>
            </w:pPr>
            <w:r w:rsidRPr="0018095A">
              <w:rPr>
                <w:sz w:val="20"/>
                <w:szCs w:val="20"/>
              </w:rPr>
              <w:t>Cyphonaute</w:t>
            </w:r>
          </w:p>
        </w:tc>
        <w:tc>
          <w:tcPr>
            <w:tcW w:w="2551" w:type="dxa"/>
            <w:vAlign w:val="center"/>
          </w:tcPr>
          <w:p w14:paraId="3F2128F3" w14:textId="77777777" w:rsidR="00E867AE" w:rsidRPr="0018095A" w:rsidRDefault="00E867AE" w:rsidP="00AB0E9D">
            <w:pPr>
              <w:pStyle w:val="EndNoteBibliography"/>
              <w:jc w:val="center"/>
              <w:cnfStyle w:val="000000000000" w:firstRow="0" w:lastRow="0" w:firstColumn="0" w:lastColumn="0" w:oddVBand="0" w:evenVBand="0" w:oddHBand="0" w:evenHBand="0" w:firstRowFirstColumn="0" w:firstRowLastColumn="0" w:lastRowFirstColumn="0" w:lastRowLastColumn="0"/>
              <w:rPr>
                <w:sz w:val="20"/>
                <w:szCs w:val="20"/>
              </w:rPr>
            </w:pPr>
            <w:r w:rsidRPr="0018095A">
              <w:rPr>
                <w:i/>
                <w:iCs/>
                <w:sz w:val="20"/>
                <w:szCs w:val="20"/>
              </w:rPr>
              <w:t>Celleporella hyalina</w:t>
            </w:r>
            <w:r w:rsidRPr="0018095A">
              <w:rPr>
                <w:sz w:val="20"/>
                <w:szCs w:val="20"/>
              </w:rPr>
              <w:t xml:space="preserve"> (98.79%)</w:t>
            </w:r>
          </w:p>
        </w:tc>
        <w:tc>
          <w:tcPr>
            <w:tcW w:w="1276" w:type="dxa"/>
            <w:vAlign w:val="center"/>
          </w:tcPr>
          <w:p w14:paraId="762CD7CD" w14:textId="77777777" w:rsidR="00E867AE" w:rsidRPr="0018095A" w:rsidRDefault="00E867AE" w:rsidP="00AB0E9D">
            <w:pPr>
              <w:pStyle w:val="EndNoteBibliography"/>
              <w:jc w:val="center"/>
              <w:cnfStyle w:val="000000000000" w:firstRow="0" w:lastRow="0" w:firstColumn="0" w:lastColumn="0" w:oddVBand="0" w:evenVBand="0" w:oddHBand="0" w:evenHBand="0" w:firstRowFirstColumn="0" w:firstRowLastColumn="0" w:lastRowFirstColumn="0" w:lastRowLastColumn="0"/>
              <w:rPr>
                <w:sz w:val="20"/>
                <w:szCs w:val="20"/>
              </w:rPr>
            </w:pPr>
            <w:r w:rsidRPr="0018095A">
              <w:rPr>
                <w:sz w:val="20"/>
                <w:szCs w:val="20"/>
              </w:rPr>
              <w:t>N</w:t>
            </w:r>
          </w:p>
        </w:tc>
        <w:tc>
          <w:tcPr>
            <w:tcW w:w="1933" w:type="dxa"/>
            <w:vAlign w:val="center"/>
          </w:tcPr>
          <w:p w14:paraId="315FD866" w14:textId="77777777" w:rsidR="00E867AE" w:rsidRPr="0018095A" w:rsidRDefault="00E867AE" w:rsidP="00AB0E9D">
            <w:pPr>
              <w:pStyle w:val="EndNoteBibliography"/>
              <w:jc w:val="center"/>
              <w:cnfStyle w:val="000000000000" w:firstRow="0" w:lastRow="0" w:firstColumn="0" w:lastColumn="0" w:oddVBand="0" w:evenVBand="0" w:oddHBand="0" w:evenHBand="0" w:firstRowFirstColumn="0" w:firstRowLastColumn="0" w:lastRowFirstColumn="0" w:lastRowLastColumn="0"/>
              <w:rPr>
                <w:sz w:val="20"/>
                <w:szCs w:val="20"/>
                <w:lang w:val="en-GB"/>
              </w:rPr>
            </w:pPr>
            <w:r w:rsidRPr="0018095A">
              <w:rPr>
                <w:sz w:val="20"/>
                <w:szCs w:val="20"/>
                <w:lang w:val="en-GB"/>
              </w:rPr>
              <w:drawing>
                <wp:inline distT="0" distB="0" distL="0" distR="0" wp14:anchorId="7509C355" wp14:editId="37A161AC">
                  <wp:extent cx="1124420" cy="828000"/>
                  <wp:effectExtent l="0" t="0" r="0" b="0"/>
                  <wp:docPr id="2093433379" name="Picture 39" descr="A close up of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433379" name="Picture 39" descr="A close up of a black background&#10;&#10;AI-generated content may be incorrect."/>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40732" t="45836" r="30727" b="31051"/>
                          <a:stretch/>
                        </pic:blipFill>
                        <pic:spPr bwMode="auto">
                          <a:xfrm>
                            <a:off x="0" y="0"/>
                            <a:ext cx="1124420" cy="828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5C4792" w:rsidRPr="0018095A" w14:paraId="6B96D9DA" w14:textId="77777777" w:rsidTr="00AB0E9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696" w:type="dxa"/>
            <w:vAlign w:val="center"/>
          </w:tcPr>
          <w:p w14:paraId="41A24756" w14:textId="7FBCF2DF" w:rsidR="00F16217" w:rsidRPr="0018095A" w:rsidRDefault="00F16217" w:rsidP="00AB0E9D">
            <w:pPr>
              <w:pStyle w:val="EndNoteBibliography"/>
              <w:jc w:val="center"/>
              <w:rPr>
                <w:sz w:val="20"/>
                <w:szCs w:val="20"/>
              </w:rPr>
            </w:pPr>
            <w:r w:rsidRPr="0018095A">
              <w:rPr>
                <w:b w:val="0"/>
                <w:bCs w:val="0"/>
                <w:sz w:val="20"/>
                <w:szCs w:val="20"/>
              </w:rPr>
              <w:t>Clam juvenile</w:t>
            </w:r>
          </w:p>
        </w:tc>
        <w:tc>
          <w:tcPr>
            <w:tcW w:w="1560" w:type="dxa"/>
            <w:vAlign w:val="center"/>
          </w:tcPr>
          <w:p w14:paraId="09977534" w14:textId="0EBE5BF6" w:rsidR="00F16217" w:rsidRPr="0018095A" w:rsidRDefault="00F16217" w:rsidP="00AB0E9D">
            <w:pPr>
              <w:pStyle w:val="EndNoteBibliography"/>
              <w:jc w:val="center"/>
              <w:cnfStyle w:val="000000100000" w:firstRow="0" w:lastRow="0" w:firstColumn="0" w:lastColumn="0" w:oddVBand="0" w:evenVBand="0" w:oddHBand="1" w:evenHBand="0" w:firstRowFirstColumn="0" w:firstRowLastColumn="0" w:lastRowFirstColumn="0" w:lastRowLastColumn="0"/>
              <w:rPr>
                <w:sz w:val="20"/>
                <w:szCs w:val="20"/>
              </w:rPr>
            </w:pPr>
            <w:r w:rsidRPr="0018095A">
              <w:rPr>
                <w:sz w:val="20"/>
                <w:szCs w:val="20"/>
              </w:rPr>
              <w:t>Bivalvia</w:t>
            </w:r>
          </w:p>
        </w:tc>
        <w:tc>
          <w:tcPr>
            <w:tcW w:w="2551" w:type="dxa"/>
            <w:vAlign w:val="center"/>
          </w:tcPr>
          <w:p w14:paraId="1277FFE5" w14:textId="37DAA517" w:rsidR="00F16217" w:rsidRPr="0018095A" w:rsidRDefault="00F16217" w:rsidP="00AB0E9D">
            <w:pPr>
              <w:pStyle w:val="EndNoteBibliography"/>
              <w:jc w:val="center"/>
              <w:cnfStyle w:val="000000100000" w:firstRow="0" w:lastRow="0" w:firstColumn="0" w:lastColumn="0" w:oddVBand="0" w:evenVBand="0" w:oddHBand="1" w:evenHBand="0" w:firstRowFirstColumn="0" w:firstRowLastColumn="0" w:lastRowFirstColumn="0" w:lastRowLastColumn="0"/>
              <w:rPr>
                <w:i/>
                <w:iCs/>
                <w:sz w:val="20"/>
                <w:szCs w:val="20"/>
              </w:rPr>
            </w:pPr>
            <w:r w:rsidRPr="0018095A">
              <w:rPr>
                <w:i/>
                <w:iCs/>
                <w:sz w:val="20"/>
                <w:szCs w:val="20"/>
              </w:rPr>
              <w:t>Hiatella arctica</w:t>
            </w:r>
            <w:r w:rsidRPr="0018095A">
              <w:rPr>
                <w:sz w:val="20"/>
                <w:szCs w:val="20"/>
              </w:rPr>
              <w:t xml:space="preserve"> (97.7%)</w:t>
            </w:r>
          </w:p>
        </w:tc>
        <w:tc>
          <w:tcPr>
            <w:tcW w:w="1276" w:type="dxa"/>
            <w:vAlign w:val="center"/>
          </w:tcPr>
          <w:p w14:paraId="20A0A9EB" w14:textId="59FC2A16" w:rsidR="00F16217" w:rsidRPr="0018095A" w:rsidRDefault="00F16217" w:rsidP="00AB0E9D">
            <w:pPr>
              <w:pStyle w:val="EndNoteBibliography"/>
              <w:jc w:val="center"/>
              <w:cnfStyle w:val="000000100000" w:firstRow="0" w:lastRow="0" w:firstColumn="0" w:lastColumn="0" w:oddVBand="0" w:evenVBand="0" w:oddHBand="1" w:evenHBand="0" w:firstRowFirstColumn="0" w:firstRowLastColumn="0" w:lastRowFirstColumn="0" w:lastRowLastColumn="0"/>
              <w:rPr>
                <w:sz w:val="20"/>
                <w:szCs w:val="20"/>
              </w:rPr>
            </w:pPr>
            <w:r w:rsidRPr="0018095A">
              <w:rPr>
                <w:sz w:val="20"/>
                <w:szCs w:val="20"/>
              </w:rPr>
              <w:t>Y</w:t>
            </w:r>
          </w:p>
        </w:tc>
        <w:tc>
          <w:tcPr>
            <w:tcW w:w="1933" w:type="dxa"/>
            <w:vAlign w:val="center"/>
          </w:tcPr>
          <w:p w14:paraId="4EA358EA" w14:textId="39E779D1" w:rsidR="00F16217" w:rsidRPr="0018095A" w:rsidRDefault="00F16217" w:rsidP="00AB0E9D">
            <w:pPr>
              <w:pStyle w:val="EndNoteBibliography"/>
              <w:jc w:val="center"/>
              <w:cnfStyle w:val="000000100000" w:firstRow="0" w:lastRow="0" w:firstColumn="0" w:lastColumn="0" w:oddVBand="0" w:evenVBand="0" w:oddHBand="1" w:evenHBand="0" w:firstRowFirstColumn="0" w:firstRowLastColumn="0" w:lastRowFirstColumn="0" w:lastRowLastColumn="0"/>
              <w:rPr>
                <w:sz w:val="20"/>
                <w:szCs w:val="20"/>
                <w:lang w:val="en-GB"/>
              </w:rPr>
            </w:pPr>
            <w:r>
              <w:drawing>
                <wp:inline distT="0" distB="0" distL="0" distR="0" wp14:anchorId="00390904" wp14:editId="7906A64D">
                  <wp:extent cx="1124420" cy="828000"/>
                  <wp:effectExtent l="0" t="0" r="0" b="0"/>
                  <wp:docPr id="760743864" name="Picture 47" descr="A close up of a white ob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pic:nvPicPr>
                        <pic:blipFill>
                          <a:blip r:embed="rId15" cstate="print">
                            <a:extLst>
                              <a:ext uri="{28A0092B-C50C-407E-A947-70E740481C1C}">
                                <a14:useLocalDpi xmlns:a14="http://schemas.microsoft.com/office/drawing/2010/main" val="0"/>
                              </a:ext>
                            </a:extLst>
                          </a:blip>
                          <a:stretch>
                            <a:fillRect/>
                          </a:stretch>
                        </pic:blipFill>
                        <pic:spPr bwMode="auto">
                          <a:xfrm>
                            <a:off x="0" y="0"/>
                            <a:ext cx="1124420" cy="828000"/>
                          </a:xfrm>
                          <a:prstGeom prst="rect">
                            <a:avLst/>
                          </a:prstGeom>
                          <a:noFill/>
                          <a:ln>
                            <a:noFill/>
                          </a:ln>
                        </pic:spPr>
                      </pic:pic>
                    </a:graphicData>
                  </a:graphic>
                </wp:inline>
              </w:drawing>
            </w:r>
          </w:p>
        </w:tc>
      </w:tr>
      <w:tr w:rsidR="005C4792" w:rsidRPr="0018095A" w14:paraId="478A22E2" w14:textId="77777777" w:rsidTr="00AB0E9D">
        <w:trPr>
          <w:trHeight w:val="20"/>
        </w:trPr>
        <w:tc>
          <w:tcPr>
            <w:cnfStyle w:val="001000000000" w:firstRow="0" w:lastRow="0" w:firstColumn="1" w:lastColumn="0" w:oddVBand="0" w:evenVBand="0" w:oddHBand="0" w:evenHBand="0" w:firstRowFirstColumn="0" w:firstRowLastColumn="0" w:lastRowFirstColumn="0" w:lastRowLastColumn="0"/>
            <w:tcW w:w="1696" w:type="dxa"/>
            <w:vAlign w:val="center"/>
          </w:tcPr>
          <w:p w14:paraId="0DCD85DE" w14:textId="23F632B7" w:rsidR="005C4792" w:rsidRPr="0018095A" w:rsidRDefault="005C4792" w:rsidP="00AB0E9D">
            <w:pPr>
              <w:pStyle w:val="EndNoteBibliography"/>
              <w:jc w:val="center"/>
              <w:rPr>
                <w:sz w:val="20"/>
                <w:szCs w:val="20"/>
              </w:rPr>
            </w:pPr>
            <w:r w:rsidRPr="0018095A">
              <w:rPr>
                <w:b w:val="0"/>
                <w:bCs w:val="0"/>
                <w:sz w:val="20"/>
                <w:szCs w:val="20"/>
              </w:rPr>
              <w:t>Dendronotid sea slug (Doto)</w:t>
            </w:r>
          </w:p>
        </w:tc>
        <w:tc>
          <w:tcPr>
            <w:tcW w:w="1560" w:type="dxa"/>
            <w:vAlign w:val="center"/>
          </w:tcPr>
          <w:p w14:paraId="209549F3" w14:textId="37046262" w:rsidR="005C4792" w:rsidRPr="0018095A" w:rsidRDefault="005C4792" w:rsidP="00AB0E9D">
            <w:pPr>
              <w:pStyle w:val="EndNoteBibliography"/>
              <w:jc w:val="center"/>
              <w:cnfStyle w:val="000000000000" w:firstRow="0" w:lastRow="0" w:firstColumn="0" w:lastColumn="0" w:oddVBand="0" w:evenVBand="0" w:oddHBand="0" w:evenHBand="0" w:firstRowFirstColumn="0" w:firstRowLastColumn="0" w:lastRowFirstColumn="0" w:lastRowLastColumn="0"/>
              <w:rPr>
                <w:sz w:val="20"/>
                <w:szCs w:val="20"/>
              </w:rPr>
            </w:pPr>
            <w:r w:rsidRPr="0018095A">
              <w:rPr>
                <w:sz w:val="20"/>
                <w:szCs w:val="20"/>
              </w:rPr>
              <w:t>Gastropod</w:t>
            </w:r>
          </w:p>
        </w:tc>
        <w:tc>
          <w:tcPr>
            <w:tcW w:w="2551" w:type="dxa"/>
            <w:vAlign w:val="center"/>
          </w:tcPr>
          <w:p w14:paraId="1A42C0E0" w14:textId="3E3F2384" w:rsidR="005C4792" w:rsidRPr="0018095A" w:rsidRDefault="005C4792" w:rsidP="00AB0E9D">
            <w:pPr>
              <w:pStyle w:val="EndNoteBibliography"/>
              <w:jc w:val="center"/>
              <w:cnfStyle w:val="000000000000" w:firstRow="0" w:lastRow="0" w:firstColumn="0" w:lastColumn="0" w:oddVBand="0" w:evenVBand="0" w:oddHBand="0" w:evenHBand="0" w:firstRowFirstColumn="0" w:firstRowLastColumn="0" w:lastRowFirstColumn="0" w:lastRowLastColumn="0"/>
              <w:rPr>
                <w:i/>
                <w:iCs/>
                <w:sz w:val="20"/>
                <w:szCs w:val="20"/>
              </w:rPr>
            </w:pPr>
            <w:r w:rsidRPr="0018095A">
              <w:rPr>
                <w:i/>
                <w:iCs/>
                <w:sz w:val="20"/>
                <w:szCs w:val="20"/>
              </w:rPr>
              <w:t>Doto coronata</w:t>
            </w:r>
            <w:r w:rsidRPr="0018095A">
              <w:rPr>
                <w:sz w:val="20"/>
                <w:szCs w:val="20"/>
              </w:rPr>
              <w:t xml:space="preserve"> (99.62%)</w:t>
            </w:r>
          </w:p>
        </w:tc>
        <w:tc>
          <w:tcPr>
            <w:tcW w:w="1276" w:type="dxa"/>
            <w:vAlign w:val="center"/>
          </w:tcPr>
          <w:p w14:paraId="0DEE23CD" w14:textId="17425799" w:rsidR="005C4792" w:rsidRPr="0018095A" w:rsidRDefault="005C4792" w:rsidP="00AB0E9D">
            <w:pPr>
              <w:pStyle w:val="EndNoteBibliography"/>
              <w:jc w:val="center"/>
              <w:cnfStyle w:val="000000000000" w:firstRow="0" w:lastRow="0" w:firstColumn="0" w:lastColumn="0" w:oddVBand="0" w:evenVBand="0" w:oddHBand="0" w:evenHBand="0" w:firstRowFirstColumn="0" w:firstRowLastColumn="0" w:lastRowFirstColumn="0" w:lastRowLastColumn="0"/>
              <w:rPr>
                <w:sz w:val="20"/>
                <w:szCs w:val="20"/>
              </w:rPr>
            </w:pPr>
            <w:r w:rsidRPr="0018095A">
              <w:rPr>
                <w:sz w:val="20"/>
                <w:szCs w:val="20"/>
              </w:rPr>
              <w:t>Y</w:t>
            </w:r>
          </w:p>
        </w:tc>
        <w:tc>
          <w:tcPr>
            <w:tcW w:w="1933" w:type="dxa"/>
            <w:vAlign w:val="center"/>
          </w:tcPr>
          <w:p w14:paraId="03E01B76" w14:textId="6727377C" w:rsidR="005C4792" w:rsidRDefault="005C4792" w:rsidP="00AB0E9D">
            <w:pPr>
              <w:pStyle w:val="EndNoteBibliography"/>
              <w:jc w:val="center"/>
              <w:cnfStyle w:val="000000000000" w:firstRow="0" w:lastRow="0" w:firstColumn="0" w:lastColumn="0" w:oddVBand="0" w:evenVBand="0" w:oddHBand="0" w:evenHBand="0" w:firstRowFirstColumn="0" w:firstRowLastColumn="0" w:lastRowFirstColumn="0" w:lastRowLastColumn="0"/>
            </w:pPr>
            <w:r>
              <w:drawing>
                <wp:inline distT="0" distB="0" distL="0" distR="0" wp14:anchorId="66888502" wp14:editId="1E638C53">
                  <wp:extent cx="1143000" cy="841681"/>
                  <wp:effectExtent l="0" t="0" r="0" b="0"/>
                  <wp:docPr id="1829168685" name="Picture 46" descr="A close-up of a microscopic creatu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pic:nvPicPr>
                        <pic:blipFill>
                          <a:blip r:embed="rId16" cstate="print">
                            <a:extLst>
                              <a:ext uri="{28A0092B-C50C-407E-A947-70E740481C1C}">
                                <a14:useLocalDpi xmlns:a14="http://schemas.microsoft.com/office/drawing/2010/main" val="0"/>
                              </a:ext>
                            </a:extLst>
                          </a:blip>
                          <a:srcRect l="18224" t="28188" r="30846" b="15425"/>
                          <a:stretch>
                            <a:fillRect/>
                          </a:stretch>
                        </pic:blipFill>
                        <pic:spPr bwMode="auto">
                          <a:xfrm>
                            <a:off x="0" y="0"/>
                            <a:ext cx="1150398" cy="847129"/>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5C4792" w:rsidRPr="0018095A" w14:paraId="1329137D" w14:textId="77777777" w:rsidTr="00AB0E9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696" w:type="dxa"/>
            <w:vAlign w:val="center"/>
          </w:tcPr>
          <w:p w14:paraId="55422C53" w14:textId="5456C707" w:rsidR="005C4792" w:rsidRPr="0018095A" w:rsidRDefault="005C4792" w:rsidP="00AB0E9D">
            <w:pPr>
              <w:pStyle w:val="EndNoteBibliography"/>
              <w:jc w:val="center"/>
              <w:rPr>
                <w:sz w:val="20"/>
                <w:szCs w:val="20"/>
              </w:rPr>
            </w:pPr>
            <w:r w:rsidRPr="55CAC9E0">
              <w:rPr>
                <w:b w:val="0"/>
                <w:bCs w:val="0"/>
                <w:sz w:val="20"/>
                <w:szCs w:val="20"/>
              </w:rPr>
              <w:t>Electra pilosa</w:t>
            </w:r>
          </w:p>
        </w:tc>
        <w:tc>
          <w:tcPr>
            <w:tcW w:w="1560" w:type="dxa"/>
            <w:vAlign w:val="center"/>
          </w:tcPr>
          <w:p w14:paraId="66AB537A" w14:textId="201E48FD" w:rsidR="005C4792" w:rsidRPr="0018095A" w:rsidRDefault="005C4792" w:rsidP="00AB0E9D">
            <w:pPr>
              <w:pStyle w:val="EndNoteBibliography"/>
              <w:jc w:val="center"/>
              <w:cnfStyle w:val="000000100000" w:firstRow="0" w:lastRow="0" w:firstColumn="0" w:lastColumn="0" w:oddVBand="0" w:evenVBand="0" w:oddHBand="1" w:evenHBand="0" w:firstRowFirstColumn="0" w:firstRowLastColumn="0" w:lastRowFirstColumn="0" w:lastRowLastColumn="0"/>
              <w:rPr>
                <w:sz w:val="20"/>
                <w:szCs w:val="20"/>
              </w:rPr>
            </w:pPr>
            <w:r w:rsidRPr="55CAC9E0">
              <w:rPr>
                <w:sz w:val="20"/>
                <w:szCs w:val="20"/>
              </w:rPr>
              <w:t>Cyphonaute</w:t>
            </w:r>
          </w:p>
        </w:tc>
        <w:tc>
          <w:tcPr>
            <w:tcW w:w="2551" w:type="dxa"/>
            <w:vAlign w:val="center"/>
          </w:tcPr>
          <w:p w14:paraId="55AE5BAA" w14:textId="44E2C589" w:rsidR="005C4792" w:rsidRPr="0018095A" w:rsidRDefault="005C4792" w:rsidP="00AB0E9D">
            <w:pPr>
              <w:pStyle w:val="EndNoteBibliography"/>
              <w:jc w:val="center"/>
              <w:cnfStyle w:val="000000100000" w:firstRow="0" w:lastRow="0" w:firstColumn="0" w:lastColumn="0" w:oddVBand="0" w:evenVBand="0" w:oddHBand="1" w:evenHBand="0" w:firstRowFirstColumn="0" w:firstRowLastColumn="0" w:lastRowFirstColumn="0" w:lastRowLastColumn="0"/>
              <w:rPr>
                <w:i/>
                <w:iCs/>
                <w:sz w:val="20"/>
                <w:szCs w:val="20"/>
              </w:rPr>
            </w:pPr>
            <w:r w:rsidRPr="55CAC9E0">
              <w:rPr>
                <w:i/>
                <w:iCs/>
                <w:sz w:val="20"/>
                <w:szCs w:val="20"/>
              </w:rPr>
              <w:t>Electra pilosa</w:t>
            </w:r>
            <w:r w:rsidRPr="55CAC9E0">
              <w:rPr>
                <w:sz w:val="20"/>
                <w:szCs w:val="20"/>
              </w:rPr>
              <w:t xml:space="preserve"> (97.3%)</w:t>
            </w:r>
          </w:p>
        </w:tc>
        <w:tc>
          <w:tcPr>
            <w:tcW w:w="1276" w:type="dxa"/>
            <w:vAlign w:val="center"/>
          </w:tcPr>
          <w:p w14:paraId="1CFF7BA0" w14:textId="4AC0F861" w:rsidR="005C4792" w:rsidRPr="0018095A" w:rsidRDefault="005C4792" w:rsidP="00AB0E9D">
            <w:pPr>
              <w:pStyle w:val="EndNoteBibliography"/>
              <w:jc w:val="center"/>
              <w:cnfStyle w:val="000000100000" w:firstRow="0" w:lastRow="0" w:firstColumn="0" w:lastColumn="0" w:oddVBand="0" w:evenVBand="0" w:oddHBand="1" w:evenHBand="0" w:firstRowFirstColumn="0" w:firstRowLastColumn="0" w:lastRowFirstColumn="0" w:lastRowLastColumn="0"/>
              <w:rPr>
                <w:sz w:val="20"/>
                <w:szCs w:val="20"/>
              </w:rPr>
            </w:pPr>
            <w:r w:rsidRPr="55CAC9E0">
              <w:rPr>
                <w:sz w:val="20"/>
                <w:szCs w:val="20"/>
              </w:rPr>
              <w:t>Y</w:t>
            </w:r>
          </w:p>
        </w:tc>
        <w:tc>
          <w:tcPr>
            <w:tcW w:w="1933" w:type="dxa"/>
            <w:vAlign w:val="center"/>
          </w:tcPr>
          <w:p w14:paraId="10366E10" w14:textId="68057262" w:rsidR="005C4792" w:rsidRDefault="005C4792" w:rsidP="00AB0E9D">
            <w:pPr>
              <w:pStyle w:val="EndNoteBibliography"/>
              <w:jc w:val="center"/>
              <w:cnfStyle w:val="000000100000" w:firstRow="0" w:lastRow="0" w:firstColumn="0" w:lastColumn="0" w:oddVBand="0" w:evenVBand="0" w:oddHBand="1" w:evenHBand="0" w:firstRowFirstColumn="0" w:firstRowLastColumn="0" w:lastRowFirstColumn="0" w:lastRowLastColumn="0"/>
            </w:pPr>
            <w:r>
              <w:drawing>
                <wp:inline distT="0" distB="0" distL="0" distR="0" wp14:anchorId="34020EF1" wp14:editId="4E03F842">
                  <wp:extent cx="718475" cy="1165697"/>
                  <wp:effectExtent l="5080" t="0" r="0" b="0"/>
                  <wp:docPr id="383693942" name="Picture 3" descr="A close-up of a piece of foo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17" cstate="print">
                            <a:extLst>
                              <a:ext uri="{28A0092B-C50C-407E-A947-70E740481C1C}">
                                <a14:useLocalDpi xmlns:a14="http://schemas.microsoft.com/office/drawing/2010/main" val="0"/>
                              </a:ext>
                            </a:extLst>
                          </a:blip>
                          <a:stretch>
                            <a:fillRect/>
                          </a:stretch>
                        </pic:blipFill>
                        <pic:spPr>
                          <a:xfrm rot="16200000">
                            <a:off x="0" y="0"/>
                            <a:ext cx="724836" cy="1176017"/>
                          </a:xfrm>
                          <a:prstGeom prst="rect">
                            <a:avLst/>
                          </a:prstGeom>
                        </pic:spPr>
                      </pic:pic>
                    </a:graphicData>
                  </a:graphic>
                </wp:inline>
              </w:drawing>
            </w:r>
          </w:p>
        </w:tc>
      </w:tr>
      <w:tr w:rsidR="005C4792" w:rsidRPr="0018095A" w14:paraId="30F6291C" w14:textId="77777777" w:rsidTr="00AB0E9D">
        <w:trPr>
          <w:trHeight w:val="20"/>
        </w:trPr>
        <w:tc>
          <w:tcPr>
            <w:cnfStyle w:val="001000000000" w:firstRow="0" w:lastRow="0" w:firstColumn="1" w:lastColumn="0" w:oddVBand="0" w:evenVBand="0" w:oddHBand="0" w:evenHBand="0" w:firstRowFirstColumn="0" w:firstRowLastColumn="0" w:lastRowFirstColumn="0" w:lastRowLastColumn="0"/>
            <w:tcW w:w="1696" w:type="dxa"/>
            <w:vAlign w:val="center"/>
          </w:tcPr>
          <w:p w14:paraId="3D3DAF1F" w14:textId="0957EB79" w:rsidR="005C4792" w:rsidRPr="0018095A" w:rsidRDefault="005C4792" w:rsidP="00AB0E9D">
            <w:pPr>
              <w:pStyle w:val="EndNoteBibliography"/>
              <w:jc w:val="center"/>
              <w:rPr>
                <w:sz w:val="20"/>
                <w:szCs w:val="20"/>
              </w:rPr>
            </w:pPr>
            <w:r w:rsidRPr="0018095A">
              <w:rPr>
                <w:b w:val="0"/>
                <w:bCs w:val="0"/>
                <w:sz w:val="20"/>
                <w:szCs w:val="20"/>
              </w:rPr>
              <w:t>Hydroid (Tubulariidae)</w:t>
            </w:r>
          </w:p>
        </w:tc>
        <w:tc>
          <w:tcPr>
            <w:tcW w:w="1560" w:type="dxa"/>
            <w:vAlign w:val="center"/>
          </w:tcPr>
          <w:p w14:paraId="0274182D" w14:textId="0CF13F3A" w:rsidR="005C4792" w:rsidRPr="0018095A" w:rsidRDefault="005C4792" w:rsidP="00AB0E9D">
            <w:pPr>
              <w:pStyle w:val="EndNoteBibliography"/>
              <w:jc w:val="center"/>
              <w:cnfStyle w:val="000000000000" w:firstRow="0" w:lastRow="0" w:firstColumn="0" w:lastColumn="0" w:oddVBand="0" w:evenVBand="0" w:oddHBand="0" w:evenHBand="0" w:firstRowFirstColumn="0" w:firstRowLastColumn="0" w:lastRowFirstColumn="0" w:lastRowLastColumn="0"/>
              <w:rPr>
                <w:sz w:val="20"/>
                <w:szCs w:val="20"/>
              </w:rPr>
            </w:pPr>
            <w:r w:rsidRPr="0018095A">
              <w:rPr>
                <w:sz w:val="20"/>
                <w:szCs w:val="20"/>
              </w:rPr>
              <w:t>NA</w:t>
            </w:r>
          </w:p>
        </w:tc>
        <w:tc>
          <w:tcPr>
            <w:tcW w:w="2551" w:type="dxa"/>
            <w:vAlign w:val="center"/>
          </w:tcPr>
          <w:p w14:paraId="3AD016A4" w14:textId="1E134560" w:rsidR="005C4792" w:rsidRPr="0018095A" w:rsidRDefault="005C4792" w:rsidP="00AB0E9D">
            <w:pPr>
              <w:pStyle w:val="EndNoteBibliography"/>
              <w:jc w:val="center"/>
              <w:cnfStyle w:val="000000000000" w:firstRow="0" w:lastRow="0" w:firstColumn="0" w:lastColumn="0" w:oddVBand="0" w:evenVBand="0" w:oddHBand="0" w:evenHBand="0" w:firstRowFirstColumn="0" w:firstRowLastColumn="0" w:lastRowFirstColumn="0" w:lastRowLastColumn="0"/>
              <w:rPr>
                <w:i/>
                <w:iCs/>
                <w:sz w:val="20"/>
                <w:szCs w:val="20"/>
              </w:rPr>
            </w:pPr>
            <w:r w:rsidRPr="0018095A">
              <w:rPr>
                <w:i/>
                <w:iCs/>
                <w:sz w:val="20"/>
                <w:szCs w:val="20"/>
              </w:rPr>
              <w:t>Ectopleura larynx</w:t>
            </w:r>
            <w:r w:rsidRPr="0018095A">
              <w:rPr>
                <w:sz w:val="20"/>
                <w:szCs w:val="20"/>
              </w:rPr>
              <w:t xml:space="preserve"> (100%)</w:t>
            </w:r>
          </w:p>
        </w:tc>
        <w:tc>
          <w:tcPr>
            <w:tcW w:w="1276" w:type="dxa"/>
            <w:vAlign w:val="center"/>
          </w:tcPr>
          <w:p w14:paraId="5C01766F" w14:textId="64593B48" w:rsidR="005C4792" w:rsidRPr="0018095A" w:rsidRDefault="005C4792" w:rsidP="00AB0E9D">
            <w:pPr>
              <w:pStyle w:val="EndNoteBibliography"/>
              <w:jc w:val="center"/>
              <w:cnfStyle w:val="000000000000" w:firstRow="0" w:lastRow="0" w:firstColumn="0" w:lastColumn="0" w:oddVBand="0" w:evenVBand="0" w:oddHBand="0" w:evenHBand="0" w:firstRowFirstColumn="0" w:firstRowLastColumn="0" w:lastRowFirstColumn="0" w:lastRowLastColumn="0"/>
              <w:rPr>
                <w:sz w:val="20"/>
                <w:szCs w:val="20"/>
              </w:rPr>
            </w:pPr>
            <w:r w:rsidRPr="0018095A">
              <w:rPr>
                <w:sz w:val="20"/>
                <w:szCs w:val="20"/>
              </w:rPr>
              <w:t>Y</w:t>
            </w:r>
          </w:p>
        </w:tc>
        <w:tc>
          <w:tcPr>
            <w:tcW w:w="1933" w:type="dxa"/>
            <w:vAlign w:val="center"/>
          </w:tcPr>
          <w:p w14:paraId="3F295D89" w14:textId="6F57B3E4" w:rsidR="005C4792" w:rsidRDefault="005C4792" w:rsidP="00AB0E9D">
            <w:pPr>
              <w:pStyle w:val="EndNoteBibliography"/>
              <w:jc w:val="center"/>
              <w:cnfStyle w:val="000000000000" w:firstRow="0" w:lastRow="0" w:firstColumn="0" w:lastColumn="0" w:oddVBand="0" w:evenVBand="0" w:oddHBand="0" w:evenHBand="0" w:firstRowFirstColumn="0" w:firstRowLastColumn="0" w:lastRowFirstColumn="0" w:lastRowLastColumn="0"/>
            </w:pPr>
            <w:r w:rsidRPr="0018095A">
              <w:rPr>
                <w:sz w:val="20"/>
                <w:szCs w:val="20"/>
                <w:lang w:val="en-GB"/>
              </w:rPr>
              <w:drawing>
                <wp:inline distT="0" distB="0" distL="0" distR="0" wp14:anchorId="2531EB75" wp14:editId="42F7C185">
                  <wp:extent cx="1159263" cy="792000"/>
                  <wp:effectExtent l="0" t="0" r="3175" b="8255"/>
                  <wp:docPr id="691053399" name="Picture 43" descr="A close up of a sea creatu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053399" name="Picture 43" descr="A close up of a sea creature&#10;&#10;AI-generated content may be incorrect."/>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r="22563" b="29419"/>
                          <a:stretch>
                            <a:fillRect/>
                          </a:stretch>
                        </pic:blipFill>
                        <pic:spPr bwMode="auto">
                          <a:xfrm flipV="1">
                            <a:off x="0" y="0"/>
                            <a:ext cx="1159263" cy="792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5C4792" w:rsidRPr="0018095A" w14:paraId="1514726E" w14:textId="77777777" w:rsidTr="00AB0E9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696" w:type="dxa"/>
            <w:vAlign w:val="center"/>
          </w:tcPr>
          <w:p w14:paraId="4F353E98" w14:textId="57526D53" w:rsidR="005C4792" w:rsidRPr="0018095A" w:rsidRDefault="005C4792" w:rsidP="00AB0E9D">
            <w:pPr>
              <w:pStyle w:val="EndNoteBibliography"/>
              <w:jc w:val="center"/>
              <w:rPr>
                <w:sz w:val="20"/>
                <w:szCs w:val="20"/>
              </w:rPr>
            </w:pPr>
            <w:r w:rsidRPr="0018095A">
              <w:rPr>
                <w:b w:val="0"/>
                <w:bCs w:val="0"/>
                <w:sz w:val="20"/>
                <w:szCs w:val="20"/>
              </w:rPr>
              <w:t>Hydroid (with Licmophora attached)</w:t>
            </w:r>
          </w:p>
        </w:tc>
        <w:tc>
          <w:tcPr>
            <w:tcW w:w="1560" w:type="dxa"/>
            <w:vAlign w:val="center"/>
          </w:tcPr>
          <w:p w14:paraId="48AF251C" w14:textId="10390071" w:rsidR="005C4792" w:rsidRPr="0018095A" w:rsidRDefault="005C4792" w:rsidP="00AB0E9D">
            <w:pPr>
              <w:pStyle w:val="EndNoteBibliography"/>
              <w:jc w:val="center"/>
              <w:cnfStyle w:val="000000100000" w:firstRow="0" w:lastRow="0" w:firstColumn="0" w:lastColumn="0" w:oddVBand="0" w:evenVBand="0" w:oddHBand="1" w:evenHBand="0" w:firstRowFirstColumn="0" w:firstRowLastColumn="0" w:lastRowFirstColumn="0" w:lastRowLastColumn="0"/>
              <w:rPr>
                <w:sz w:val="20"/>
                <w:szCs w:val="20"/>
              </w:rPr>
            </w:pPr>
            <w:r w:rsidRPr="0018095A">
              <w:rPr>
                <w:sz w:val="20"/>
                <w:szCs w:val="20"/>
              </w:rPr>
              <w:t>NA</w:t>
            </w:r>
          </w:p>
        </w:tc>
        <w:tc>
          <w:tcPr>
            <w:tcW w:w="2551" w:type="dxa"/>
            <w:vAlign w:val="center"/>
          </w:tcPr>
          <w:p w14:paraId="022F7F7D" w14:textId="75D2A91E" w:rsidR="005C4792" w:rsidRPr="0018095A" w:rsidRDefault="005C4792" w:rsidP="00AB0E9D">
            <w:pPr>
              <w:pStyle w:val="EndNoteBibliography"/>
              <w:jc w:val="center"/>
              <w:cnfStyle w:val="000000100000" w:firstRow="0" w:lastRow="0" w:firstColumn="0" w:lastColumn="0" w:oddVBand="0" w:evenVBand="0" w:oddHBand="1" w:evenHBand="0" w:firstRowFirstColumn="0" w:firstRowLastColumn="0" w:lastRowFirstColumn="0" w:lastRowLastColumn="0"/>
              <w:rPr>
                <w:i/>
                <w:iCs/>
                <w:sz w:val="20"/>
                <w:szCs w:val="20"/>
              </w:rPr>
            </w:pPr>
            <w:r w:rsidRPr="0018095A">
              <w:rPr>
                <w:i/>
                <w:iCs/>
                <w:sz w:val="20"/>
                <w:szCs w:val="20"/>
              </w:rPr>
              <w:t>Bougainvillia muscus</w:t>
            </w:r>
            <w:r w:rsidRPr="0018095A">
              <w:rPr>
                <w:sz w:val="20"/>
                <w:szCs w:val="20"/>
              </w:rPr>
              <w:t xml:space="preserve"> (99.41%)</w:t>
            </w:r>
          </w:p>
        </w:tc>
        <w:tc>
          <w:tcPr>
            <w:tcW w:w="1276" w:type="dxa"/>
            <w:vAlign w:val="center"/>
          </w:tcPr>
          <w:p w14:paraId="733A897E" w14:textId="2DAEDB56" w:rsidR="005C4792" w:rsidRPr="0018095A" w:rsidRDefault="005C4792" w:rsidP="00AB0E9D">
            <w:pPr>
              <w:pStyle w:val="EndNoteBibliography"/>
              <w:jc w:val="center"/>
              <w:cnfStyle w:val="000000100000" w:firstRow="0" w:lastRow="0" w:firstColumn="0" w:lastColumn="0" w:oddVBand="0" w:evenVBand="0" w:oddHBand="1" w:evenHBand="0" w:firstRowFirstColumn="0" w:firstRowLastColumn="0" w:lastRowFirstColumn="0" w:lastRowLastColumn="0"/>
              <w:rPr>
                <w:sz w:val="20"/>
                <w:szCs w:val="20"/>
              </w:rPr>
            </w:pPr>
            <w:r w:rsidRPr="0018095A">
              <w:rPr>
                <w:sz w:val="20"/>
                <w:szCs w:val="20"/>
              </w:rPr>
              <w:t>Y</w:t>
            </w:r>
          </w:p>
        </w:tc>
        <w:tc>
          <w:tcPr>
            <w:tcW w:w="1933" w:type="dxa"/>
            <w:vAlign w:val="center"/>
          </w:tcPr>
          <w:p w14:paraId="27B991A0" w14:textId="28213A66" w:rsidR="005C4792" w:rsidRDefault="005C4792" w:rsidP="00AB0E9D">
            <w:pPr>
              <w:pStyle w:val="EndNoteBibliography"/>
              <w:jc w:val="center"/>
              <w:cnfStyle w:val="000000100000" w:firstRow="0" w:lastRow="0" w:firstColumn="0" w:lastColumn="0" w:oddVBand="0" w:evenVBand="0" w:oddHBand="1" w:evenHBand="0" w:firstRowFirstColumn="0" w:firstRowLastColumn="0" w:lastRowFirstColumn="0" w:lastRowLastColumn="0"/>
            </w:pPr>
            <w:r w:rsidRPr="0018095A">
              <w:rPr>
                <w:sz w:val="20"/>
                <w:szCs w:val="20"/>
              </w:rPr>
              <w:drawing>
                <wp:inline distT="0" distB="0" distL="0" distR="0" wp14:anchorId="1DCA31D3" wp14:editId="1AB853F0">
                  <wp:extent cx="1150621" cy="864000"/>
                  <wp:effectExtent l="0" t="0" r="0" b="0"/>
                  <wp:docPr id="598675724" name="Picture 4" descr="A close-up of a white feath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637732" name="Picture 4" descr="A close-up of a white feather&#10;&#10;AI-generated content may be incorrect."/>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150621" cy="864000"/>
                          </a:xfrm>
                          <a:prstGeom prst="rect">
                            <a:avLst/>
                          </a:prstGeom>
                          <a:noFill/>
                          <a:ln>
                            <a:noFill/>
                          </a:ln>
                        </pic:spPr>
                      </pic:pic>
                    </a:graphicData>
                  </a:graphic>
                </wp:inline>
              </w:drawing>
            </w:r>
          </w:p>
        </w:tc>
      </w:tr>
    </w:tbl>
    <w:p w14:paraId="5C721A17" w14:textId="77777777" w:rsidR="00AB0E9D" w:rsidRDefault="00AB0E9D">
      <w:r>
        <w:rPr>
          <w:b/>
          <w:bCs/>
        </w:rPr>
        <w:br w:type="page"/>
      </w:r>
    </w:p>
    <w:tbl>
      <w:tblPr>
        <w:tblStyle w:val="PlainTable1"/>
        <w:tblpPr w:leftFromText="180" w:rightFromText="180" w:vertAnchor="page" w:horzAnchor="margin" w:tblpY="1516"/>
        <w:tblW w:w="0" w:type="auto"/>
        <w:tblLayout w:type="fixed"/>
        <w:tblLook w:val="04A0" w:firstRow="1" w:lastRow="0" w:firstColumn="1" w:lastColumn="0" w:noHBand="0" w:noVBand="1"/>
      </w:tblPr>
      <w:tblGrid>
        <w:gridCol w:w="1696"/>
        <w:gridCol w:w="1560"/>
        <w:gridCol w:w="2551"/>
        <w:gridCol w:w="1276"/>
        <w:gridCol w:w="1933"/>
      </w:tblGrid>
      <w:tr w:rsidR="00AB0E9D" w:rsidRPr="0018095A" w14:paraId="59224A7A" w14:textId="77777777" w:rsidTr="00AB0E9D">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696" w:type="dxa"/>
            <w:vAlign w:val="center"/>
          </w:tcPr>
          <w:p w14:paraId="111B91D3" w14:textId="77777777" w:rsidR="00AB0E9D" w:rsidRPr="0018095A" w:rsidRDefault="00AB0E9D" w:rsidP="00AB0E9D">
            <w:pPr>
              <w:pStyle w:val="EndNoteBibliography"/>
              <w:jc w:val="center"/>
              <w:rPr>
                <w:sz w:val="20"/>
                <w:szCs w:val="20"/>
              </w:rPr>
            </w:pPr>
            <w:r w:rsidRPr="55CAC9E0">
              <w:rPr>
                <w:sz w:val="20"/>
                <w:szCs w:val="20"/>
              </w:rPr>
              <w:lastRenderedPageBreak/>
              <w:t>Epibiont ID</w:t>
            </w:r>
          </w:p>
        </w:tc>
        <w:tc>
          <w:tcPr>
            <w:tcW w:w="1560" w:type="dxa"/>
            <w:vAlign w:val="center"/>
          </w:tcPr>
          <w:p w14:paraId="69B610A9" w14:textId="77777777" w:rsidR="00AB0E9D" w:rsidRPr="0018095A" w:rsidRDefault="00AB0E9D" w:rsidP="00AB0E9D">
            <w:pPr>
              <w:pStyle w:val="EndNoteBibliography"/>
              <w:jc w:val="center"/>
              <w:cnfStyle w:val="100000000000" w:firstRow="1" w:lastRow="0" w:firstColumn="0" w:lastColumn="0" w:oddVBand="0" w:evenVBand="0" w:oddHBand="0" w:evenHBand="0" w:firstRowFirstColumn="0" w:firstRowLastColumn="0" w:lastRowFirstColumn="0" w:lastRowLastColumn="0"/>
              <w:rPr>
                <w:sz w:val="20"/>
                <w:szCs w:val="20"/>
              </w:rPr>
            </w:pPr>
            <w:r w:rsidRPr="55CAC9E0">
              <w:rPr>
                <w:sz w:val="20"/>
                <w:szCs w:val="20"/>
              </w:rPr>
              <w:t>Plankton ID</w:t>
            </w:r>
          </w:p>
        </w:tc>
        <w:tc>
          <w:tcPr>
            <w:tcW w:w="2551" w:type="dxa"/>
            <w:vAlign w:val="center"/>
          </w:tcPr>
          <w:p w14:paraId="08AA0867" w14:textId="77777777" w:rsidR="00AB0E9D" w:rsidRPr="0018095A" w:rsidRDefault="00AB0E9D" w:rsidP="00AB0E9D">
            <w:pPr>
              <w:pStyle w:val="EndNoteBibliography"/>
              <w:jc w:val="center"/>
              <w:cnfStyle w:val="100000000000" w:firstRow="1" w:lastRow="0" w:firstColumn="0" w:lastColumn="0" w:oddVBand="0" w:evenVBand="0" w:oddHBand="0" w:evenHBand="0" w:firstRowFirstColumn="0" w:firstRowLastColumn="0" w:lastRowFirstColumn="0" w:lastRowLastColumn="0"/>
              <w:rPr>
                <w:i/>
                <w:iCs/>
                <w:sz w:val="20"/>
                <w:szCs w:val="20"/>
              </w:rPr>
            </w:pPr>
            <w:r w:rsidRPr="55CAC9E0">
              <w:rPr>
                <w:sz w:val="20"/>
                <w:szCs w:val="20"/>
              </w:rPr>
              <w:t>Barcode ID</w:t>
            </w:r>
          </w:p>
        </w:tc>
        <w:tc>
          <w:tcPr>
            <w:tcW w:w="1276" w:type="dxa"/>
            <w:vAlign w:val="center"/>
          </w:tcPr>
          <w:p w14:paraId="7E110532" w14:textId="77777777" w:rsidR="00AB0E9D" w:rsidRPr="0018095A" w:rsidRDefault="00AB0E9D" w:rsidP="00AB0E9D">
            <w:pPr>
              <w:pStyle w:val="EndNoteBibliography"/>
              <w:jc w:val="center"/>
              <w:cnfStyle w:val="100000000000" w:firstRow="1" w:lastRow="0" w:firstColumn="0" w:lastColumn="0" w:oddVBand="0" w:evenVBand="0" w:oddHBand="0" w:evenHBand="0" w:firstRowFirstColumn="0" w:firstRowLastColumn="0" w:lastRowFirstColumn="0" w:lastRowLastColumn="0"/>
              <w:rPr>
                <w:sz w:val="20"/>
                <w:szCs w:val="20"/>
              </w:rPr>
            </w:pPr>
            <w:r w:rsidRPr="55CAC9E0">
              <w:rPr>
                <w:sz w:val="20"/>
                <w:szCs w:val="20"/>
              </w:rPr>
              <w:t>Rope Scrub Presence</w:t>
            </w:r>
          </w:p>
        </w:tc>
        <w:tc>
          <w:tcPr>
            <w:tcW w:w="1933" w:type="dxa"/>
            <w:vAlign w:val="center"/>
          </w:tcPr>
          <w:p w14:paraId="6E014EB1" w14:textId="77777777" w:rsidR="00AB0E9D" w:rsidRDefault="00AB0E9D" w:rsidP="00AB0E9D">
            <w:pPr>
              <w:jc w:val="center"/>
              <w:cnfStyle w:val="100000000000" w:firstRow="1" w:lastRow="0" w:firstColumn="0" w:lastColumn="0" w:oddVBand="0" w:evenVBand="0" w:oddHBand="0" w:evenHBand="0" w:firstRowFirstColumn="0" w:firstRowLastColumn="0" w:lastRowFirstColumn="0" w:lastRowLastColumn="0"/>
              <w:rPr>
                <w:rFonts w:ascii="Aptos" w:hAnsi="Aptos"/>
                <w:noProof/>
                <w:sz w:val="20"/>
                <w:szCs w:val="20"/>
              </w:rPr>
            </w:pPr>
            <w:r w:rsidRPr="55CAC9E0">
              <w:rPr>
                <w:rFonts w:ascii="Aptos" w:hAnsi="Aptos"/>
                <w:sz w:val="20"/>
                <w:szCs w:val="20"/>
              </w:rPr>
              <w:t>Photo</w:t>
            </w:r>
          </w:p>
          <w:p w14:paraId="4334BC22" w14:textId="77777777" w:rsidR="00AB0E9D" w:rsidRPr="0018095A" w:rsidRDefault="00AB0E9D" w:rsidP="00AB0E9D">
            <w:pPr>
              <w:pStyle w:val="EndNoteBibliography"/>
              <w:jc w:val="center"/>
              <w:cnfStyle w:val="100000000000" w:firstRow="1" w:lastRow="0" w:firstColumn="0" w:lastColumn="0" w:oddVBand="0" w:evenVBand="0" w:oddHBand="0" w:evenHBand="0" w:firstRowFirstColumn="0" w:firstRowLastColumn="0" w:lastRowFirstColumn="0" w:lastRowLastColumn="0"/>
              <w:rPr>
                <w:sz w:val="20"/>
                <w:szCs w:val="20"/>
              </w:rPr>
            </w:pPr>
          </w:p>
        </w:tc>
      </w:tr>
      <w:tr w:rsidR="00AB0E9D" w:rsidRPr="0018095A" w14:paraId="6775E43B" w14:textId="77777777" w:rsidTr="00AB0E9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696" w:type="dxa"/>
            <w:vAlign w:val="center"/>
          </w:tcPr>
          <w:p w14:paraId="13901A44" w14:textId="77777777" w:rsidR="00AB0E9D" w:rsidRPr="0018095A" w:rsidRDefault="00AB0E9D" w:rsidP="00AB0E9D">
            <w:pPr>
              <w:pStyle w:val="EndNoteBibliography"/>
              <w:jc w:val="center"/>
              <w:rPr>
                <w:sz w:val="20"/>
                <w:szCs w:val="20"/>
              </w:rPr>
            </w:pPr>
            <w:r w:rsidRPr="0018095A">
              <w:rPr>
                <w:b w:val="0"/>
                <w:bCs w:val="0"/>
                <w:sz w:val="20"/>
                <w:szCs w:val="20"/>
              </w:rPr>
              <w:t>Hydroid (with Licmophora attached)</w:t>
            </w:r>
          </w:p>
        </w:tc>
        <w:tc>
          <w:tcPr>
            <w:tcW w:w="1560" w:type="dxa"/>
            <w:vAlign w:val="center"/>
          </w:tcPr>
          <w:p w14:paraId="1A4C646B" w14:textId="77777777" w:rsidR="00AB0E9D" w:rsidRPr="0018095A" w:rsidRDefault="00AB0E9D" w:rsidP="00AB0E9D">
            <w:pPr>
              <w:pStyle w:val="EndNoteBibliography"/>
              <w:jc w:val="center"/>
              <w:cnfStyle w:val="000000100000" w:firstRow="0" w:lastRow="0" w:firstColumn="0" w:lastColumn="0" w:oddVBand="0" w:evenVBand="0" w:oddHBand="1" w:evenHBand="0" w:firstRowFirstColumn="0" w:firstRowLastColumn="0" w:lastRowFirstColumn="0" w:lastRowLastColumn="0"/>
              <w:rPr>
                <w:sz w:val="20"/>
                <w:szCs w:val="20"/>
              </w:rPr>
            </w:pPr>
            <w:r w:rsidRPr="0018095A">
              <w:rPr>
                <w:sz w:val="20"/>
                <w:szCs w:val="20"/>
              </w:rPr>
              <w:t>Clytia sp.</w:t>
            </w:r>
          </w:p>
        </w:tc>
        <w:tc>
          <w:tcPr>
            <w:tcW w:w="2551" w:type="dxa"/>
            <w:vAlign w:val="center"/>
          </w:tcPr>
          <w:p w14:paraId="7FB51BCF" w14:textId="77777777" w:rsidR="00AB0E9D" w:rsidRPr="0018095A" w:rsidRDefault="00AB0E9D" w:rsidP="00AB0E9D">
            <w:pPr>
              <w:pStyle w:val="EndNoteBibliography"/>
              <w:jc w:val="center"/>
              <w:cnfStyle w:val="000000100000" w:firstRow="0" w:lastRow="0" w:firstColumn="0" w:lastColumn="0" w:oddVBand="0" w:evenVBand="0" w:oddHBand="1" w:evenHBand="0" w:firstRowFirstColumn="0" w:firstRowLastColumn="0" w:lastRowFirstColumn="0" w:lastRowLastColumn="0"/>
              <w:rPr>
                <w:i/>
                <w:iCs/>
                <w:sz w:val="20"/>
                <w:szCs w:val="20"/>
              </w:rPr>
            </w:pPr>
            <w:r w:rsidRPr="0018095A">
              <w:rPr>
                <w:i/>
                <w:iCs/>
                <w:sz w:val="20"/>
                <w:szCs w:val="20"/>
              </w:rPr>
              <w:t>Clytia hemisphaerica</w:t>
            </w:r>
            <w:r w:rsidRPr="0018095A">
              <w:rPr>
                <w:sz w:val="20"/>
                <w:szCs w:val="20"/>
              </w:rPr>
              <w:t xml:space="preserve"> (99.59%)</w:t>
            </w:r>
          </w:p>
        </w:tc>
        <w:tc>
          <w:tcPr>
            <w:tcW w:w="1276" w:type="dxa"/>
            <w:vAlign w:val="center"/>
          </w:tcPr>
          <w:p w14:paraId="61F8C437" w14:textId="77777777" w:rsidR="00AB0E9D" w:rsidRPr="0018095A" w:rsidRDefault="00AB0E9D" w:rsidP="00AB0E9D">
            <w:pPr>
              <w:pStyle w:val="EndNoteBibliography"/>
              <w:jc w:val="center"/>
              <w:cnfStyle w:val="000000100000" w:firstRow="0" w:lastRow="0" w:firstColumn="0" w:lastColumn="0" w:oddVBand="0" w:evenVBand="0" w:oddHBand="1" w:evenHBand="0" w:firstRowFirstColumn="0" w:firstRowLastColumn="0" w:lastRowFirstColumn="0" w:lastRowLastColumn="0"/>
              <w:rPr>
                <w:sz w:val="20"/>
                <w:szCs w:val="20"/>
              </w:rPr>
            </w:pPr>
            <w:r w:rsidRPr="0018095A">
              <w:rPr>
                <w:sz w:val="20"/>
                <w:szCs w:val="20"/>
              </w:rPr>
              <w:t>Y</w:t>
            </w:r>
          </w:p>
        </w:tc>
        <w:tc>
          <w:tcPr>
            <w:tcW w:w="1933" w:type="dxa"/>
            <w:vAlign w:val="center"/>
          </w:tcPr>
          <w:p w14:paraId="1F8C611A" w14:textId="77777777" w:rsidR="00AB0E9D" w:rsidRDefault="00AB0E9D" w:rsidP="00AB0E9D">
            <w:pPr>
              <w:pStyle w:val="EndNoteBibliography"/>
              <w:jc w:val="center"/>
              <w:cnfStyle w:val="000000100000" w:firstRow="0" w:lastRow="0" w:firstColumn="0" w:lastColumn="0" w:oddVBand="0" w:evenVBand="0" w:oddHBand="1" w:evenHBand="0" w:firstRowFirstColumn="0" w:firstRowLastColumn="0" w:lastRowFirstColumn="0" w:lastRowLastColumn="0"/>
            </w:pPr>
            <w:r w:rsidRPr="0018095A">
              <w:rPr>
                <w:sz w:val="20"/>
                <w:szCs w:val="20"/>
              </w:rPr>
              <w:drawing>
                <wp:inline distT="0" distB="0" distL="0" distR="0" wp14:anchorId="2FA5395F" wp14:editId="0C57ADEF">
                  <wp:extent cx="1124417" cy="828000"/>
                  <wp:effectExtent l="0" t="0" r="0" b="0"/>
                  <wp:docPr id="136430432" name="Picture 42" descr="A close-up of a microscopic view of a pla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860903" name="Picture 42" descr="A close-up of a microscopic view of a plant&#10;&#10;AI-generated content may be incorrect."/>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124417" cy="828000"/>
                          </a:xfrm>
                          <a:prstGeom prst="rect">
                            <a:avLst/>
                          </a:prstGeom>
                          <a:noFill/>
                          <a:ln>
                            <a:noFill/>
                          </a:ln>
                        </pic:spPr>
                      </pic:pic>
                    </a:graphicData>
                  </a:graphic>
                </wp:inline>
              </w:drawing>
            </w:r>
          </w:p>
        </w:tc>
      </w:tr>
      <w:tr w:rsidR="00AB0E9D" w:rsidRPr="0018095A" w14:paraId="0C3C09CC" w14:textId="77777777" w:rsidTr="00AB0E9D">
        <w:trPr>
          <w:trHeight w:val="20"/>
        </w:trPr>
        <w:tc>
          <w:tcPr>
            <w:cnfStyle w:val="001000000000" w:firstRow="0" w:lastRow="0" w:firstColumn="1" w:lastColumn="0" w:oddVBand="0" w:evenVBand="0" w:oddHBand="0" w:evenHBand="0" w:firstRowFirstColumn="0" w:firstRowLastColumn="0" w:lastRowFirstColumn="0" w:lastRowLastColumn="0"/>
            <w:tcW w:w="1696" w:type="dxa"/>
            <w:vAlign w:val="center"/>
          </w:tcPr>
          <w:p w14:paraId="30C197B5" w14:textId="77777777" w:rsidR="00AB0E9D" w:rsidRPr="0018095A" w:rsidRDefault="00AB0E9D" w:rsidP="00AB0E9D">
            <w:pPr>
              <w:pStyle w:val="EndNoteBibliography"/>
              <w:jc w:val="center"/>
              <w:rPr>
                <w:sz w:val="20"/>
                <w:szCs w:val="20"/>
              </w:rPr>
            </w:pPr>
            <w:r w:rsidRPr="0018095A">
              <w:rPr>
                <w:b w:val="0"/>
                <w:bCs w:val="0"/>
                <w:sz w:val="20"/>
                <w:szCs w:val="20"/>
              </w:rPr>
              <w:t>Hydroid (with Licmophora attached)</w:t>
            </w:r>
          </w:p>
        </w:tc>
        <w:tc>
          <w:tcPr>
            <w:tcW w:w="1560" w:type="dxa"/>
            <w:vAlign w:val="center"/>
          </w:tcPr>
          <w:p w14:paraId="0DE5C04A" w14:textId="77777777" w:rsidR="00AB0E9D" w:rsidRPr="0018095A" w:rsidRDefault="00AB0E9D" w:rsidP="00AB0E9D">
            <w:pPr>
              <w:pStyle w:val="EndNoteBibliography"/>
              <w:jc w:val="center"/>
              <w:cnfStyle w:val="000000000000" w:firstRow="0" w:lastRow="0" w:firstColumn="0" w:lastColumn="0" w:oddVBand="0" w:evenVBand="0" w:oddHBand="0" w:evenHBand="0" w:firstRowFirstColumn="0" w:firstRowLastColumn="0" w:lastRowFirstColumn="0" w:lastRowLastColumn="0"/>
              <w:rPr>
                <w:sz w:val="20"/>
                <w:szCs w:val="20"/>
              </w:rPr>
            </w:pPr>
            <w:r w:rsidRPr="0018095A">
              <w:rPr>
                <w:sz w:val="20"/>
                <w:szCs w:val="20"/>
              </w:rPr>
              <w:t>NA</w:t>
            </w:r>
          </w:p>
        </w:tc>
        <w:tc>
          <w:tcPr>
            <w:tcW w:w="2551" w:type="dxa"/>
            <w:vAlign w:val="center"/>
          </w:tcPr>
          <w:p w14:paraId="420E9FF0" w14:textId="77777777" w:rsidR="00AB0E9D" w:rsidRPr="0018095A" w:rsidRDefault="00AB0E9D" w:rsidP="00AB0E9D">
            <w:pPr>
              <w:pStyle w:val="EndNoteBibliography"/>
              <w:jc w:val="center"/>
              <w:cnfStyle w:val="000000000000" w:firstRow="0" w:lastRow="0" w:firstColumn="0" w:lastColumn="0" w:oddVBand="0" w:evenVBand="0" w:oddHBand="0" w:evenHBand="0" w:firstRowFirstColumn="0" w:firstRowLastColumn="0" w:lastRowFirstColumn="0" w:lastRowLastColumn="0"/>
              <w:rPr>
                <w:i/>
                <w:iCs/>
                <w:sz w:val="20"/>
                <w:szCs w:val="20"/>
              </w:rPr>
            </w:pPr>
            <w:r w:rsidRPr="0018095A">
              <w:rPr>
                <w:i/>
                <w:iCs/>
                <w:sz w:val="20"/>
                <w:szCs w:val="20"/>
              </w:rPr>
              <w:t>Bougainvillia muscus</w:t>
            </w:r>
            <w:r w:rsidRPr="0018095A">
              <w:rPr>
                <w:sz w:val="20"/>
                <w:szCs w:val="20"/>
              </w:rPr>
              <w:t xml:space="preserve"> (99.41%)</w:t>
            </w:r>
          </w:p>
        </w:tc>
        <w:tc>
          <w:tcPr>
            <w:tcW w:w="1276" w:type="dxa"/>
            <w:vAlign w:val="center"/>
          </w:tcPr>
          <w:p w14:paraId="461A97D9" w14:textId="77777777" w:rsidR="00AB0E9D" w:rsidRPr="0018095A" w:rsidRDefault="00AB0E9D" w:rsidP="00AB0E9D">
            <w:pPr>
              <w:pStyle w:val="EndNoteBibliography"/>
              <w:jc w:val="center"/>
              <w:cnfStyle w:val="000000000000" w:firstRow="0" w:lastRow="0" w:firstColumn="0" w:lastColumn="0" w:oddVBand="0" w:evenVBand="0" w:oddHBand="0" w:evenHBand="0" w:firstRowFirstColumn="0" w:firstRowLastColumn="0" w:lastRowFirstColumn="0" w:lastRowLastColumn="0"/>
              <w:rPr>
                <w:sz w:val="20"/>
                <w:szCs w:val="20"/>
              </w:rPr>
            </w:pPr>
            <w:r w:rsidRPr="0018095A">
              <w:rPr>
                <w:sz w:val="20"/>
                <w:szCs w:val="20"/>
              </w:rPr>
              <w:t>Y</w:t>
            </w:r>
          </w:p>
        </w:tc>
        <w:tc>
          <w:tcPr>
            <w:tcW w:w="1933" w:type="dxa"/>
            <w:vAlign w:val="center"/>
          </w:tcPr>
          <w:p w14:paraId="05403BA0" w14:textId="77777777" w:rsidR="00AB0E9D" w:rsidRDefault="00AB0E9D" w:rsidP="00AB0E9D">
            <w:pPr>
              <w:pStyle w:val="EndNoteBibliography"/>
              <w:jc w:val="center"/>
              <w:cnfStyle w:val="000000000000" w:firstRow="0" w:lastRow="0" w:firstColumn="0" w:lastColumn="0" w:oddVBand="0" w:evenVBand="0" w:oddHBand="0" w:evenHBand="0" w:firstRowFirstColumn="0" w:firstRowLastColumn="0" w:lastRowFirstColumn="0" w:lastRowLastColumn="0"/>
            </w:pPr>
            <w:r w:rsidRPr="0018095A">
              <w:rPr>
                <w:sz w:val="20"/>
                <w:szCs w:val="20"/>
              </w:rPr>
              <w:drawing>
                <wp:inline distT="0" distB="0" distL="0" distR="0" wp14:anchorId="649986A4" wp14:editId="304CC614">
                  <wp:extent cx="1150621" cy="864000"/>
                  <wp:effectExtent l="0" t="0" r="0" b="0"/>
                  <wp:docPr id="554637732" name="Picture 4" descr="A close-up of a white feath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637732" name="Picture 4" descr="A close-up of a white feather&#10;&#10;AI-generated content may be incorrect."/>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150621" cy="864000"/>
                          </a:xfrm>
                          <a:prstGeom prst="rect">
                            <a:avLst/>
                          </a:prstGeom>
                          <a:noFill/>
                          <a:ln>
                            <a:noFill/>
                          </a:ln>
                        </pic:spPr>
                      </pic:pic>
                    </a:graphicData>
                  </a:graphic>
                </wp:inline>
              </w:drawing>
            </w:r>
          </w:p>
        </w:tc>
      </w:tr>
      <w:tr w:rsidR="00AB0E9D" w:rsidRPr="0018095A" w14:paraId="22312CEC" w14:textId="77777777" w:rsidTr="00AB0E9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696" w:type="dxa"/>
            <w:vAlign w:val="center"/>
          </w:tcPr>
          <w:p w14:paraId="76509213" w14:textId="77777777" w:rsidR="00AB0E9D" w:rsidRPr="0018095A" w:rsidRDefault="00AB0E9D" w:rsidP="00AB0E9D">
            <w:pPr>
              <w:pStyle w:val="EndNoteBibliography"/>
              <w:jc w:val="center"/>
              <w:rPr>
                <w:sz w:val="20"/>
                <w:szCs w:val="20"/>
              </w:rPr>
            </w:pPr>
            <w:r w:rsidRPr="0018095A">
              <w:rPr>
                <w:b w:val="0"/>
                <w:bCs w:val="0"/>
                <w:sz w:val="20"/>
                <w:szCs w:val="20"/>
              </w:rPr>
              <w:t>Hydroid (with Licmophora attached)</w:t>
            </w:r>
          </w:p>
        </w:tc>
        <w:tc>
          <w:tcPr>
            <w:tcW w:w="1560" w:type="dxa"/>
            <w:vAlign w:val="center"/>
          </w:tcPr>
          <w:p w14:paraId="0C00E13C" w14:textId="77777777" w:rsidR="00AB0E9D" w:rsidRPr="0018095A" w:rsidRDefault="00AB0E9D" w:rsidP="00AB0E9D">
            <w:pPr>
              <w:pStyle w:val="EndNoteBibliography"/>
              <w:jc w:val="center"/>
              <w:cnfStyle w:val="000000100000" w:firstRow="0" w:lastRow="0" w:firstColumn="0" w:lastColumn="0" w:oddVBand="0" w:evenVBand="0" w:oddHBand="1" w:evenHBand="0" w:firstRowFirstColumn="0" w:firstRowLastColumn="0" w:lastRowFirstColumn="0" w:lastRowLastColumn="0"/>
              <w:rPr>
                <w:sz w:val="20"/>
                <w:szCs w:val="20"/>
              </w:rPr>
            </w:pPr>
            <w:r w:rsidRPr="0018095A">
              <w:rPr>
                <w:sz w:val="20"/>
                <w:szCs w:val="20"/>
              </w:rPr>
              <w:t>Clytia sp.</w:t>
            </w:r>
          </w:p>
        </w:tc>
        <w:tc>
          <w:tcPr>
            <w:tcW w:w="2551" w:type="dxa"/>
            <w:vAlign w:val="center"/>
          </w:tcPr>
          <w:p w14:paraId="18CD77DE" w14:textId="77777777" w:rsidR="00AB0E9D" w:rsidRPr="0018095A" w:rsidRDefault="00AB0E9D" w:rsidP="00AB0E9D">
            <w:pPr>
              <w:pStyle w:val="EndNoteBibliography"/>
              <w:jc w:val="center"/>
              <w:cnfStyle w:val="000000100000" w:firstRow="0" w:lastRow="0" w:firstColumn="0" w:lastColumn="0" w:oddVBand="0" w:evenVBand="0" w:oddHBand="1" w:evenHBand="0" w:firstRowFirstColumn="0" w:firstRowLastColumn="0" w:lastRowFirstColumn="0" w:lastRowLastColumn="0"/>
              <w:rPr>
                <w:i/>
                <w:iCs/>
                <w:sz w:val="20"/>
                <w:szCs w:val="20"/>
              </w:rPr>
            </w:pPr>
            <w:r w:rsidRPr="0018095A">
              <w:rPr>
                <w:i/>
                <w:iCs/>
                <w:sz w:val="20"/>
                <w:szCs w:val="20"/>
              </w:rPr>
              <w:t>Clytia hemisphaerica</w:t>
            </w:r>
            <w:r w:rsidRPr="0018095A">
              <w:rPr>
                <w:sz w:val="20"/>
                <w:szCs w:val="20"/>
              </w:rPr>
              <w:t xml:space="preserve"> (99.59%)</w:t>
            </w:r>
          </w:p>
        </w:tc>
        <w:tc>
          <w:tcPr>
            <w:tcW w:w="1276" w:type="dxa"/>
            <w:vAlign w:val="center"/>
          </w:tcPr>
          <w:p w14:paraId="1D7C348D" w14:textId="77777777" w:rsidR="00AB0E9D" w:rsidRPr="0018095A" w:rsidRDefault="00AB0E9D" w:rsidP="00AB0E9D">
            <w:pPr>
              <w:pStyle w:val="EndNoteBibliography"/>
              <w:jc w:val="center"/>
              <w:cnfStyle w:val="000000100000" w:firstRow="0" w:lastRow="0" w:firstColumn="0" w:lastColumn="0" w:oddVBand="0" w:evenVBand="0" w:oddHBand="1" w:evenHBand="0" w:firstRowFirstColumn="0" w:firstRowLastColumn="0" w:lastRowFirstColumn="0" w:lastRowLastColumn="0"/>
              <w:rPr>
                <w:sz w:val="20"/>
                <w:szCs w:val="20"/>
              </w:rPr>
            </w:pPr>
            <w:r w:rsidRPr="0018095A">
              <w:rPr>
                <w:sz w:val="20"/>
                <w:szCs w:val="20"/>
              </w:rPr>
              <w:t>Y</w:t>
            </w:r>
          </w:p>
        </w:tc>
        <w:tc>
          <w:tcPr>
            <w:tcW w:w="1933" w:type="dxa"/>
            <w:vAlign w:val="center"/>
          </w:tcPr>
          <w:p w14:paraId="40F8C1D7" w14:textId="77777777" w:rsidR="00AB0E9D" w:rsidRDefault="00AB0E9D" w:rsidP="00AB0E9D">
            <w:pPr>
              <w:pStyle w:val="EndNoteBibliography"/>
              <w:jc w:val="center"/>
              <w:cnfStyle w:val="000000100000" w:firstRow="0" w:lastRow="0" w:firstColumn="0" w:lastColumn="0" w:oddVBand="0" w:evenVBand="0" w:oddHBand="1" w:evenHBand="0" w:firstRowFirstColumn="0" w:firstRowLastColumn="0" w:lastRowFirstColumn="0" w:lastRowLastColumn="0"/>
            </w:pPr>
            <w:r w:rsidRPr="0018095A">
              <w:rPr>
                <w:sz w:val="20"/>
                <w:szCs w:val="20"/>
                <w:lang w:val="en-GB"/>
              </w:rPr>
              <w:drawing>
                <wp:inline distT="0" distB="0" distL="0" distR="0" wp14:anchorId="56B18EA4" wp14:editId="3B791CA5">
                  <wp:extent cx="1124417" cy="828000"/>
                  <wp:effectExtent l="0" t="0" r="0" b="0"/>
                  <wp:docPr id="1306860903" name="Picture 42" descr="A close-up of a microscopic view of a pla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860903" name="Picture 42" descr="A close-up of a microscopic view of a plant&#10;&#10;AI-generated content may be incorrect."/>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124417" cy="828000"/>
                          </a:xfrm>
                          <a:prstGeom prst="rect">
                            <a:avLst/>
                          </a:prstGeom>
                          <a:noFill/>
                          <a:ln>
                            <a:noFill/>
                          </a:ln>
                        </pic:spPr>
                      </pic:pic>
                    </a:graphicData>
                  </a:graphic>
                </wp:inline>
              </w:drawing>
            </w:r>
          </w:p>
        </w:tc>
      </w:tr>
      <w:tr w:rsidR="00AB0E9D" w:rsidRPr="0018095A" w14:paraId="394EF9B5" w14:textId="77777777" w:rsidTr="00AB0E9D">
        <w:trPr>
          <w:trHeight w:val="20"/>
        </w:trPr>
        <w:tc>
          <w:tcPr>
            <w:cnfStyle w:val="001000000000" w:firstRow="0" w:lastRow="0" w:firstColumn="1" w:lastColumn="0" w:oddVBand="0" w:evenVBand="0" w:oddHBand="0" w:evenHBand="0" w:firstRowFirstColumn="0" w:firstRowLastColumn="0" w:lastRowFirstColumn="0" w:lastRowLastColumn="0"/>
            <w:tcW w:w="1696" w:type="dxa"/>
            <w:vAlign w:val="center"/>
          </w:tcPr>
          <w:p w14:paraId="53952F14" w14:textId="77777777" w:rsidR="00AB0E9D" w:rsidRPr="0018095A" w:rsidRDefault="00AB0E9D" w:rsidP="00AB0E9D">
            <w:pPr>
              <w:pStyle w:val="EndNoteBibliography"/>
              <w:jc w:val="center"/>
              <w:rPr>
                <w:sz w:val="20"/>
                <w:szCs w:val="20"/>
              </w:rPr>
            </w:pPr>
            <w:r w:rsidRPr="0018095A">
              <w:rPr>
                <w:b w:val="0"/>
                <w:bCs w:val="0"/>
                <w:sz w:val="20"/>
                <w:szCs w:val="20"/>
              </w:rPr>
              <w:t>Membranipora membranacea</w:t>
            </w:r>
          </w:p>
        </w:tc>
        <w:tc>
          <w:tcPr>
            <w:tcW w:w="1560" w:type="dxa"/>
            <w:vAlign w:val="center"/>
          </w:tcPr>
          <w:p w14:paraId="1D3BE7D6" w14:textId="77777777" w:rsidR="00AB0E9D" w:rsidRPr="0018095A" w:rsidRDefault="00AB0E9D" w:rsidP="00AB0E9D">
            <w:pPr>
              <w:pStyle w:val="EndNoteBibliography"/>
              <w:jc w:val="center"/>
              <w:cnfStyle w:val="000000000000" w:firstRow="0" w:lastRow="0" w:firstColumn="0" w:lastColumn="0" w:oddVBand="0" w:evenVBand="0" w:oddHBand="0" w:evenHBand="0" w:firstRowFirstColumn="0" w:firstRowLastColumn="0" w:lastRowFirstColumn="0" w:lastRowLastColumn="0"/>
              <w:rPr>
                <w:sz w:val="20"/>
                <w:szCs w:val="20"/>
              </w:rPr>
            </w:pPr>
            <w:r w:rsidRPr="0018095A">
              <w:rPr>
                <w:sz w:val="20"/>
                <w:szCs w:val="20"/>
              </w:rPr>
              <w:t>Cyphonaute</w:t>
            </w:r>
          </w:p>
        </w:tc>
        <w:tc>
          <w:tcPr>
            <w:tcW w:w="2551" w:type="dxa"/>
            <w:vAlign w:val="center"/>
          </w:tcPr>
          <w:p w14:paraId="1E39C0DB" w14:textId="77777777" w:rsidR="00AB0E9D" w:rsidRPr="0018095A" w:rsidRDefault="00AB0E9D" w:rsidP="00AB0E9D">
            <w:pPr>
              <w:pStyle w:val="EndNoteBibliography"/>
              <w:jc w:val="center"/>
              <w:cnfStyle w:val="000000000000" w:firstRow="0" w:lastRow="0" w:firstColumn="0" w:lastColumn="0" w:oddVBand="0" w:evenVBand="0" w:oddHBand="0" w:evenHBand="0" w:firstRowFirstColumn="0" w:firstRowLastColumn="0" w:lastRowFirstColumn="0" w:lastRowLastColumn="0"/>
              <w:rPr>
                <w:i/>
                <w:iCs/>
                <w:sz w:val="20"/>
                <w:szCs w:val="20"/>
              </w:rPr>
            </w:pPr>
            <w:r w:rsidRPr="0018095A">
              <w:rPr>
                <w:i/>
                <w:iCs/>
                <w:sz w:val="20"/>
                <w:szCs w:val="20"/>
              </w:rPr>
              <w:t>Membranipora membranacea</w:t>
            </w:r>
            <w:r w:rsidRPr="0018095A">
              <w:rPr>
                <w:sz w:val="20"/>
                <w:szCs w:val="20"/>
              </w:rPr>
              <w:t xml:space="preserve"> (99.60%)</w:t>
            </w:r>
          </w:p>
        </w:tc>
        <w:tc>
          <w:tcPr>
            <w:tcW w:w="1276" w:type="dxa"/>
            <w:vAlign w:val="center"/>
          </w:tcPr>
          <w:p w14:paraId="28A8494F" w14:textId="77777777" w:rsidR="00AB0E9D" w:rsidRPr="0018095A" w:rsidRDefault="00AB0E9D" w:rsidP="00AB0E9D">
            <w:pPr>
              <w:pStyle w:val="EndNoteBibliography"/>
              <w:jc w:val="center"/>
              <w:cnfStyle w:val="000000000000" w:firstRow="0" w:lastRow="0" w:firstColumn="0" w:lastColumn="0" w:oddVBand="0" w:evenVBand="0" w:oddHBand="0" w:evenHBand="0" w:firstRowFirstColumn="0" w:firstRowLastColumn="0" w:lastRowFirstColumn="0" w:lastRowLastColumn="0"/>
              <w:rPr>
                <w:sz w:val="20"/>
                <w:szCs w:val="20"/>
              </w:rPr>
            </w:pPr>
            <w:r w:rsidRPr="0018095A">
              <w:rPr>
                <w:sz w:val="20"/>
                <w:szCs w:val="20"/>
              </w:rPr>
              <w:t>N</w:t>
            </w:r>
          </w:p>
        </w:tc>
        <w:tc>
          <w:tcPr>
            <w:tcW w:w="1933" w:type="dxa"/>
            <w:vAlign w:val="center"/>
          </w:tcPr>
          <w:p w14:paraId="5B111492" w14:textId="77777777" w:rsidR="00AB0E9D" w:rsidRDefault="00AB0E9D" w:rsidP="00AB0E9D">
            <w:pPr>
              <w:pStyle w:val="EndNoteBibliography"/>
              <w:jc w:val="center"/>
              <w:cnfStyle w:val="000000000000" w:firstRow="0" w:lastRow="0" w:firstColumn="0" w:lastColumn="0" w:oddVBand="0" w:evenVBand="0" w:oddHBand="0" w:evenHBand="0" w:firstRowFirstColumn="0" w:firstRowLastColumn="0" w:lastRowFirstColumn="0" w:lastRowLastColumn="0"/>
            </w:pPr>
            <w:r>
              <w:drawing>
                <wp:inline distT="0" distB="0" distL="0" distR="0" wp14:anchorId="22DC469C" wp14:editId="00F46952">
                  <wp:extent cx="1124418" cy="828000"/>
                  <wp:effectExtent l="0" t="0" r="0" b="0"/>
                  <wp:docPr id="513352258" name="Picture 40" descr="A close-up of a snake ski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1124418" cy="828000"/>
                          </a:xfrm>
                          <a:prstGeom prst="rect">
                            <a:avLst/>
                          </a:prstGeom>
                          <a:noFill/>
                          <a:ln>
                            <a:noFill/>
                          </a:ln>
                        </pic:spPr>
                      </pic:pic>
                    </a:graphicData>
                  </a:graphic>
                </wp:inline>
              </w:drawing>
            </w:r>
          </w:p>
        </w:tc>
      </w:tr>
      <w:tr w:rsidR="00AB0E9D" w:rsidRPr="0018095A" w14:paraId="6C345B73" w14:textId="77777777" w:rsidTr="00AB0E9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696" w:type="dxa"/>
            <w:vAlign w:val="center"/>
          </w:tcPr>
          <w:p w14:paraId="25CE7856" w14:textId="77777777" w:rsidR="00AB0E9D" w:rsidRPr="0018095A" w:rsidRDefault="00AB0E9D" w:rsidP="00AB0E9D">
            <w:pPr>
              <w:pStyle w:val="EndNoteBibliography"/>
              <w:jc w:val="center"/>
              <w:rPr>
                <w:sz w:val="20"/>
                <w:szCs w:val="20"/>
              </w:rPr>
            </w:pPr>
            <w:r w:rsidRPr="0018095A">
              <w:rPr>
                <w:b w:val="0"/>
                <w:bCs w:val="0"/>
                <w:sz w:val="20"/>
                <w:szCs w:val="20"/>
              </w:rPr>
              <w:t>NA</w:t>
            </w:r>
          </w:p>
        </w:tc>
        <w:tc>
          <w:tcPr>
            <w:tcW w:w="1560" w:type="dxa"/>
            <w:vAlign w:val="center"/>
          </w:tcPr>
          <w:p w14:paraId="7CEB3E13" w14:textId="77777777" w:rsidR="00AB0E9D" w:rsidRPr="0018095A" w:rsidRDefault="00AB0E9D" w:rsidP="00AB0E9D">
            <w:pPr>
              <w:pStyle w:val="EndNoteBibliography"/>
              <w:jc w:val="center"/>
              <w:cnfStyle w:val="000000100000" w:firstRow="0" w:lastRow="0" w:firstColumn="0" w:lastColumn="0" w:oddVBand="0" w:evenVBand="0" w:oddHBand="1" w:evenHBand="0" w:firstRowFirstColumn="0" w:firstRowLastColumn="0" w:lastRowFirstColumn="0" w:lastRowLastColumn="0"/>
              <w:rPr>
                <w:sz w:val="20"/>
                <w:szCs w:val="20"/>
              </w:rPr>
            </w:pPr>
            <w:r w:rsidRPr="0018095A">
              <w:rPr>
                <w:sz w:val="20"/>
                <w:szCs w:val="20"/>
              </w:rPr>
              <w:t>Balanoid nauplii</w:t>
            </w:r>
          </w:p>
        </w:tc>
        <w:tc>
          <w:tcPr>
            <w:tcW w:w="2551" w:type="dxa"/>
            <w:vAlign w:val="center"/>
          </w:tcPr>
          <w:p w14:paraId="67B96000" w14:textId="77777777" w:rsidR="00AB0E9D" w:rsidRPr="0018095A" w:rsidRDefault="00AB0E9D" w:rsidP="00AB0E9D">
            <w:pPr>
              <w:pStyle w:val="EndNoteBibliography"/>
              <w:jc w:val="center"/>
              <w:cnfStyle w:val="000000100000" w:firstRow="0" w:lastRow="0" w:firstColumn="0" w:lastColumn="0" w:oddVBand="0" w:evenVBand="0" w:oddHBand="1" w:evenHBand="0" w:firstRowFirstColumn="0" w:firstRowLastColumn="0" w:lastRowFirstColumn="0" w:lastRowLastColumn="0"/>
              <w:rPr>
                <w:i/>
                <w:iCs/>
                <w:sz w:val="20"/>
                <w:szCs w:val="20"/>
              </w:rPr>
            </w:pPr>
            <w:r w:rsidRPr="0018095A">
              <w:rPr>
                <w:i/>
                <w:iCs/>
                <w:sz w:val="20"/>
                <w:szCs w:val="20"/>
              </w:rPr>
              <w:t>Amphibalanus improvisus</w:t>
            </w:r>
            <w:r w:rsidRPr="0018095A">
              <w:rPr>
                <w:sz w:val="20"/>
                <w:szCs w:val="20"/>
              </w:rPr>
              <w:t xml:space="preserve"> (100%)</w:t>
            </w:r>
          </w:p>
        </w:tc>
        <w:tc>
          <w:tcPr>
            <w:tcW w:w="1276" w:type="dxa"/>
            <w:vAlign w:val="center"/>
          </w:tcPr>
          <w:p w14:paraId="4DA4DF01" w14:textId="77777777" w:rsidR="00AB0E9D" w:rsidRPr="0018095A" w:rsidRDefault="00AB0E9D" w:rsidP="00AB0E9D">
            <w:pPr>
              <w:pStyle w:val="EndNoteBibliography"/>
              <w:jc w:val="center"/>
              <w:cnfStyle w:val="000000100000" w:firstRow="0" w:lastRow="0" w:firstColumn="0" w:lastColumn="0" w:oddVBand="0" w:evenVBand="0" w:oddHBand="1" w:evenHBand="0" w:firstRowFirstColumn="0" w:firstRowLastColumn="0" w:lastRowFirstColumn="0" w:lastRowLastColumn="0"/>
              <w:rPr>
                <w:sz w:val="20"/>
                <w:szCs w:val="20"/>
              </w:rPr>
            </w:pPr>
            <w:r w:rsidRPr="0018095A">
              <w:rPr>
                <w:sz w:val="20"/>
                <w:szCs w:val="20"/>
              </w:rPr>
              <w:t>N</w:t>
            </w:r>
          </w:p>
        </w:tc>
        <w:tc>
          <w:tcPr>
            <w:tcW w:w="1933" w:type="dxa"/>
            <w:vAlign w:val="center"/>
          </w:tcPr>
          <w:p w14:paraId="490BFEA2" w14:textId="77777777" w:rsidR="00AB0E9D" w:rsidRDefault="00AB0E9D" w:rsidP="00AB0E9D">
            <w:pPr>
              <w:pStyle w:val="EndNoteBibliography"/>
              <w:jc w:val="center"/>
              <w:cnfStyle w:val="000000100000" w:firstRow="0" w:lastRow="0" w:firstColumn="0" w:lastColumn="0" w:oddVBand="0" w:evenVBand="0" w:oddHBand="1" w:evenHBand="0" w:firstRowFirstColumn="0" w:firstRowLastColumn="0" w:lastRowFirstColumn="0" w:lastRowLastColumn="0"/>
            </w:pPr>
            <w:r>
              <w:drawing>
                <wp:inline distT="0" distB="0" distL="0" distR="0" wp14:anchorId="0CA9A7C1" wp14:editId="4144A17F">
                  <wp:extent cx="1274358" cy="828000"/>
                  <wp:effectExtent l="0" t="0" r="2540" b="0"/>
                  <wp:docPr id="492644395" name="Picture 52" descr="A close up of a white ob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pic:nvPicPr>
                        <pic:blipFill>
                          <a:blip r:embed="rId23" cstate="print">
                            <a:extLst>
                              <a:ext uri="{28A0092B-C50C-407E-A947-70E740481C1C}">
                                <a14:useLocalDpi xmlns:a14="http://schemas.microsoft.com/office/drawing/2010/main" val="0"/>
                              </a:ext>
                            </a:extLst>
                          </a:blip>
                          <a:srcRect r="10434"/>
                          <a:stretch>
                            <a:fillRect/>
                          </a:stretch>
                        </pic:blipFill>
                        <pic:spPr>
                          <a:xfrm>
                            <a:off x="0" y="0"/>
                            <a:ext cx="1274358" cy="828000"/>
                          </a:xfrm>
                          <a:prstGeom prst="rect">
                            <a:avLst/>
                          </a:prstGeom>
                        </pic:spPr>
                      </pic:pic>
                    </a:graphicData>
                  </a:graphic>
                </wp:inline>
              </w:drawing>
            </w:r>
          </w:p>
        </w:tc>
      </w:tr>
      <w:tr w:rsidR="00AB0E9D" w:rsidRPr="0018095A" w14:paraId="4CD2D675" w14:textId="77777777" w:rsidTr="00AB0E9D">
        <w:trPr>
          <w:trHeight w:val="20"/>
        </w:trPr>
        <w:tc>
          <w:tcPr>
            <w:cnfStyle w:val="001000000000" w:firstRow="0" w:lastRow="0" w:firstColumn="1" w:lastColumn="0" w:oddVBand="0" w:evenVBand="0" w:oddHBand="0" w:evenHBand="0" w:firstRowFirstColumn="0" w:firstRowLastColumn="0" w:lastRowFirstColumn="0" w:lastRowLastColumn="0"/>
            <w:tcW w:w="1696" w:type="dxa"/>
            <w:vAlign w:val="center"/>
          </w:tcPr>
          <w:p w14:paraId="62841BD0" w14:textId="77D7B35D" w:rsidR="00AB0E9D" w:rsidRPr="0018095A" w:rsidRDefault="00AB0E9D" w:rsidP="00AB0E9D">
            <w:pPr>
              <w:pStyle w:val="EndNoteBibliography"/>
              <w:jc w:val="center"/>
              <w:rPr>
                <w:sz w:val="20"/>
                <w:szCs w:val="20"/>
              </w:rPr>
            </w:pPr>
            <w:r w:rsidRPr="0018095A">
              <w:rPr>
                <w:b w:val="0"/>
                <w:bCs w:val="0"/>
                <w:sz w:val="20"/>
                <w:szCs w:val="20"/>
              </w:rPr>
              <w:t>Obelia sp.</w:t>
            </w:r>
          </w:p>
        </w:tc>
        <w:tc>
          <w:tcPr>
            <w:tcW w:w="1560" w:type="dxa"/>
            <w:vAlign w:val="center"/>
          </w:tcPr>
          <w:p w14:paraId="012BE078" w14:textId="2908DDBD" w:rsidR="00AB0E9D" w:rsidRPr="0018095A" w:rsidRDefault="00AB0E9D" w:rsidP="00AB0E9D">
            <w:pPr>
              <w:pStyle w:val="EndNoteBibliography"/>
              <w:jc w:val="center"/>
              <w:cnfStyle w:val="000000000000" w:firstRow="0" w:lastRow="0" w:firstColumn="0" w:lastColumn="0" w:oddVBand="0" w:evenVBand="0" w:oddHBand="0" w:evenHBand="0" w:firstRowFirstColumn="0" w:firstRowLastColumn="0" w:lastRowFirstColumn="0" w:lastRowLastColumn="0"/>
              <w:rPr>
                <w:sz w:val="20"/>
                <w:szCs w:val="20"/>
              </w:rPr>
            </w:pPr>
            <w:r w:rsidRPr="0018095A">
              <w:rPr>
                <w:sz w:val="20"/>
                <w:szCs w:val="20"/>
              </w:rPr>
              <w:t>Obelia sp.</w:t>
            </w:r>
          </w:p>
        </w:tc>
        <w:tc>
          <w:tcPr>
            <w:tcW w:w="2551" w:type="dxa"/>
            <w:vAlign w:val="center"/>
          </w:tcPr>
          <w:p w14:paraId="0B4F1046" w14:textId="542F6550" w:rsidR="00AB0E9D" w:rsidRPr="0018095A" w:rsidRDefault="00AB0E9D" w:rsidP="00AB0E9D">
            <w:pPr>
              <w:pStyle w:val="EndNoteBibliography"/>
              <w:jc w:val="center"/>
              <w:cnfStyle w:val="000000000000" w:firstRow="0" w:lastRow="0" w:firstColumn="0" w:lastColumn="0" w:oddVBand="0" w:evenVBand="0" w:oddHBand="0" w:evenHBand="0" w:firstRowFirstColumn="0" w:firstRowLastColumn="0" w:lastRowFirstColumn="0" w:lastRowLastColumn="0"/>
              <w:rPr>
                <w:i/>
                <w:iCs/>
                <w:sz w:val="20"/>
                <w:szCs w:val="20"/>
              </w:rPr>
            </w:pPr>
            <w:r w:rsidRPr="0018095A">
              <w:rPr>
                <w:sz w:val="20"/>
                <w:szCs w:val="20"/>
              </w:rPr>
              <w:t>Obelia dichotoma (99.67%)</w:t>
            </w:r>
          </w:p>
        </w:tc>
        <w:tc>
          <w:tcPr>
            <w:tcW w:w="1276" w:type="dxa"/>
            <w:vAlign w:val="center"/>
          </w:tcPr>
          <w:p w14:paraId="732FF524" w14:textId="394E9D1B" w:rsidR="00AB0E9D" w:rsidRPr="0018095A" w:rsidRDefault="00AB0E9D" w:rsidP="00AB0E9D">
            <w:pPr>
              <w:pStyle w:val="EndNoteBibliography"/>
              <w:jc w:val="center"/>
              <w:cnfStyle w:val="000000000000" w:firstRow="0" w:lastRow="0" w:firstColumn="0" w:lastColumn="0" w:oddVBand="0" w:evenVBand="0" w:oddHBand="0" w:evenHBand="0" w:firstRowFirstColumn="0" w:firstRowLastColumn="0" w:lastRowFirstColumn="0" w:lastRowLastColumn="0"/>
              <w:rPr>
                <w:sz w:val="20"/>
                <w:szCs w:val="20"/>
              </w:rPr>
            </w:pPr>
            <w:r w:rsidRPr="0018095A">
              <w:rPr>
                <w:sz w:val="20"/>
                <w:szCs w:val="20"/>
              </w:rPr>
              <w:t>N</w:t>
            </w:r>
          </w:p>
        </w:tc>
        <w:tc>
          <w:tcPr>
            <w:tcW w:w="1933" w:type="dxa"/>
            <w:vAlign w:val="center"/>
          </w:tcPr>
          <w:p w14:paraId="11DC55C3" w14:textId="17EDF5FE" w:rsidR="00AB0E9D" w:rsidRDefault="00AB0E9D" w:rsidP="00AB0E9D">
            <w:pPr>
              <w:pStyle w:val="EndNoteBibliography"/>
              <w:jc w:val="center"/>
              <w:cnfStyle w:val="000000000000" w:firstRow="0" w:lastRow="0" w:firstColumn="0" w:lastColumn="0" w:oddVBand="0" w:evenVBand="0" w:oddHBand="0" w:evenHBand="0" w:firstRowFirstColumn="0" w:firstRowLastColumn="0" w:lastRowFirstColumn="0" w:lastRowLastColumn="0"/>
            </w:pPr>
            <w:r w:rsidRPr="0018095A">
              <w:rPr>
                <w:sz w:val="20"/>
                <w:szCs w:val="20"/>
                <w:lang w:val="en-GB"/>
              </w:rPr>
              <w:drawing>
                <wp:inline distT="0" distB="0" distL="0" distR="0" wp14:anchorId="1F02DB4E" wp14:editId="77B3A16C">
                  <wp:extent cx="1124417" cy="828000"/>
                  <wp:effectExtent l="0" t="0" r="0" b="0"/>
                  <wp:docPr id="1682491412" name="Picture 44" descr="A close up of a pla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031367" name="Picture 44" descr="A close up of a plant&#10;&#10;AI-generated content may be incorrect."/>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flipH="1">
                            <a:off x="0" y="0"/>
                            <a:ext cx="1124417" cy="828000"/>
                          </a:xfrm>
                          <a:prstGeom prst="rect">
                            <a:avLst/>
                          </a:prstGeom>
                          <a:noFill/>
                          <a:ln>
                            <a:noFill/>
                          </a:ln>
                        </pic:spPr>
                      </pic:pic>
                    </a:graphicData>
                  </a:graphic>
                </wp:inline>
              </w:drawing>
            </w:r>
          </w:p>
        </w:tc>
      </w:tr>
      <w:tr w:rsidR="00AB0E9D" w:rsidRPr="0018095A" w14:paraId="5C43B3C3" w14:textId="77777777" w:rsidTr="00AB0E9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696" w:type="dxa"/>
            <w:vAlign w:val="center"/>
          </w:tcPr>
          <w:p w14:paraId="52337800" w14:textId="6E4D48B6" w:rsidR="00AB0E9D" w:rsidRPr="0018095A" w:rsidRDefault="00AB0E9D" w:rsidP="00AB0E9D">
            <w:pPr>
              <w:pStyle w:val="EndNoteBibliography"/>
              <w:jc w:val="center"/>
              <w:rPr>
                <w:sz w:val="20"/>
                <w:szCs w:val="20"/>
              </w:rPr>
            </w:pPr>
            <w:r w:rsidRPr="0018095A">
              <w:rPr>
                <w:b w:val="0"/>
                <w:bCs w:val="0"/>
                <w:sz w:val="20"/>
                <w:szCs w:val="20"/>
              </w:rPr>
              <w:t>Rhodophyta (Pterosiphonia spinifera)</w:t>
            </w:r>
          </w:p>
        </w:tc>
        <w:tc>
          <w:tcPr>
            <w:tcW w:w="1560" w:type="dxa"/>
            <w:vAlign w:val="center"/>
          </w:tcPr>
          <w:p w14:paraId="1B8F6CAC" w14:textId="25EB6062" w:rsidR="00AB0E9D" w:rsidRPr="0018095A" w:rsidRDefault="00AB0E9D" w:rsidP="00AB0E9D">
            <w:pPr>
              <w:pStyle w:val="EndNoteBibliography"/>
              <w:jc w:val="center"/>
              <w:cnfStyle w:val="000000100000" w:firstRow="0" w:lastRow="0" w:firstColumn="0" w:lastColumn="0" w:oddVBand="0" w:evenVBand="0" w:oddHBand="1" w:evenHBand="0" w:firstRowFirstColumn="0" w:firstRowLastColumn="0" w:lastRowFirstColumn="0" w:lastRowLastColumn="0"/>
              <w:rPr>
                <w:sz w:val="20"/>
                <w:szCs w:val="20"/>
              </w:rPr>
            </w:pPr>
            <w:r w:rsidRPr="0018095A">
              <w:rPr>
                <w:sz w:val="20"/>
                <w:szCs w:val="20"/>
              </w:rPr>
              <w:t>NA</w:t>
            </w:r>
          </w:p>
        </w:tc>
        <w:tc>
          <w:tcPr>
            <w:tcW w:w="2551" w:type="dxa"/>
            <w:vAlign w:val="center"/>
          </w:tcPr>
          <w:p w14:paraId="6848BFB3" w14:textId="51DD6997" w:rsidR="00AB0E9D" w:rsidRPr="0018095A" w:rsidRDefault="00AB0E9D" w:rsidP="00AB0E9D">
            <w:pPr>
              <w:pStyle w:val="EndNoteBibliography"/>
              <w:jc w:val="center"/>
              <w:cnfStyle w:val="000000100000" w:firstRow="0" w:lastRow="0" w:firstColumn="0" w:lastColumn="0" w:oddVBand="0" w:evenVBand="0" w:oddHBand="1" w:evenHBand="0" w:firstRowFirstColumn="0" w:firstRowLastColumn="0" w:lastRowFirstColumn="0" w:lastRowLastColumn="0"/>
              <w:rPr>
                <w:i/>
                <w:iCs/>
                <w:sz w:val="20"/>
                <w:szCs w:val="20"/>
              </w:rPr>
            </w:pPr>
            <w:r w:rsidRPr="0018095A">
              <w:rPr>
                <w:sz w:val="20"/>
                <w:szCs w:val="20"/>
              </w:rPr>
              <w:t>Pterothamnion plumula (98.86%)</w:t>
            </w:r>
          </w:p>
        </w:tc>
        <w:tc>
          <w:tcPr>
            <w:tcW w:w="1276" w:type="dxa"/>
            <w:vAlign w:val="center"/>
          </w:tcPr>
          <w:p w14:paraId="49EF1F3A" w14:textId="3628A577" w:rsidR="00AB0E9D" w:rsidRPr="0018095A" w:rsidRDefault="00AB0E9D" w:rsidP="00AB0E9D">
            <w:pPr>
              <w:pStyle w:val="EndNoteBibliography"/>
              <w:jc w:val="center"/>
              <w:cnfStyle w:val="000000100000" w:firstRow="0" w:lastRow="0" w:firstColumn="0" w:lastColumn="0" w:oddVBand="0" w:evenVBand="0" w:oddHBand="1" w:evenHBand="0" w:firstRowFirstColumn="0" w:firstRowLastColumn="0" w:lastRowFirstColumn="0" w:lastRowLastColumn="0"/>
              <w:rPr>
                <w:sz w:val="20"/>
                <w:szCs w:val="20"/>
              </w:rPr>
            </w:pPr>
            <w:r w:rsidRPr="0018095A">
              <w:rPr>
                <w:sz w:val="20"/>
                <w:szCs w:val="20"/>
              </w:rPr>
              <w:t>Y</w:t>
            </w:r>
          </w:p>
        </w:tc>
        <w:tc>
          <w:tcPr>
            <w:tcW w:w="1933" w:type="dxa"/>
            <w:vAlign w:val="center"/>
          </w:tcPr>
          <w:p w14:paraId="758DCECE" w14:textId="50609761" w:rsidR="00AB0E9D" w:rsidRDefault="00AB0E9D" w:rsidP="00AB0E9D">
            <w:pPr>
              <w:pStyle w:val="EndNoteBibliography"/>
              <w:jc w:val="center"/>
              <w:cnfStyle w:val="000000100000" w:firstRow="0" w:lastRow="0" w:firstColumn="0" w:lastColumn="0" w:oddVBand="0" w:evenVBand="0" w:oddHBand="1" w:evenHBand="0" w:firstRowFirstColumn="0" w:firstRowLastColumn="0" w:lastRowFirstColumn="0" w:lastRowLastColumn="0"/>
            </w:pPr>
            <w:r w:rsidRPr="0018095A">
              <w:rPr>
                <w:sz w:val="20"/>
                <w:szCs w:val="20"/>
                <w:lang w:val="en-GB"/>
              </w:rPr>
              <w:drawing>
                <wp:inline distT="0" distB="0" distL="0" distR="0" wp14:anchorId="249C3337" wp14:editId="7A85BD14">
                  <wp:extent cx="1124417" cy="828000"/>
                  <wp:effectExtent l="0" t="0" r="0" b="0"/>
                  <wp:docPr id="1834161178" name="Picture 48" descr="A close up of a pink ob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161178" name="Picture 48" descr="A close up of a pink object&#10;&#10;AI-generated content may be incorrect."/>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124417" cy="828000"/>
                          </a:xfrm>
                          <a:prstGeom prst="rect">
                            <a:avLst/>
                          </a:prstGeom>
                          <a:noFill/>
                          <a:ln>
                            <a:noFill/>
                          </a:ln>
                        </pic:spPr>
                      </pic:pic>
                    </a:graphicData>
                  </a:graphic>
                </wp:inline>
              </w:drawing>
            </w:r>
          </w:p>
        </w:tc>
      </w:tr>
      <w:tr w:rsidR="00AB0E9D" w:rsidRPr="0018095A" w14:paraId="2107276B" w14:textId="77777777" w:rsidTr="00AB0E9D">
        <w:trPr>
          <w:trHeight w:val="20"/>
        </w:trPr>
        <w:tc>
          <w:tcPr>
            <w:cnfStyle w:val="001000000000" w:firstRow="0" w:lastRow="0" w:firstColumn="1" w:lastColumn="0" w:oddVBand="0" w:evenVBand="0" w:oddHBand="0" w:evenHBand="0" w:firstRowFirstColumn="0" w:firstRowLastColumn="0" w:lastRowFirstColumn="0" w:lastRowLastColumn="0"/>
            <w:tcW w:w="1696" w:type="dxa"/>
            <w:vAlign w:val="center"/>
          </w:tcPr>
          <w:p w14:paraId="1C259969" w14:textId="2D60146F" w:rsidR="00AB0E9D" w:rsidRPr="0018095A" w:rsidRDefault="00AB0E9D" w:rsidP="00AB0E9D">
            <w:pPr>
              <w:pStyle w:val="EndNoteBibliography"/>
              <w:jc w:val="center"/>
              <w:rPr>
                <w:sz w:val="20"/>
                <w:szCs w:val="20"/>
              </w:rPr>
            </w:pPr>
            <w:r w:rsidRPr="0018095A">
              <w:rPr>
                <w:b w:val="0"/>
                <w:bCs w:val="0"/>
                <w:sz w:val="20"/>
                <w:szCs w:val="20"/>
              </w:rPr>
              <w:t>Unidentified</w:t>
            </w:r>
          </w:p>
        </w:tc>
        <w:tc>
          <w:tcPr>
            <w:tcW w:w="1560" w:type="dxa"/>
            <w:vAlign w:val="center"/>
          </w:tcPr>
          <w:p w14:paraId="697B21D7" w14:textId="59FCA497" w:rsidR="00AB0E9D" w:rsidRPr="0018095A" w:rsidRDefault="00AB0E9D" w:rsidP="00AB0E9D">
            <w:pPr>
              <w:pStyle w:val="EndNoteBibliography"/>
              <w:jc w:val="center"/>
              <w:cnfStyle w:val="000000000000" w:firstRow="0" w:lastRow="0" w:firstColumn="0" w:lastColumn="0" w:oddVBand="0" w:evenVBand="0" w:oddHBand="0" w:evenHBand="0" w:firstRowFirstColumn="0" w:firstRowLastColumn="0" w:lastRowFirstColumn="0" w:lastRowLastColumn="0"/>
              <w:rPr>
                <w:sz w:val="20"/>
                <w:szCs w:val="20"/>
              </w:rPr>
            </w:pPr>
            <w:r w:rsidRPr="0018095A">
              <w:rPr>
                <w:sz w:val="20"/>
                <w:szCs w:val="20"/>
              </w:rPr>
              <w:t>NA</w:t>
            </w:r>
          </w:p>
        </w:tc>
        <w:tc>
          <w:tcPr>
            <w:tcW w:w="2551" w:type="dxa"/>
            <w:vAlign w:val="center"/>
          </w:tcPr>
          <w:p w14:paraId="33CE26FF" w14:textId="4C430C85" w:rsidR="00AB0E9D" w:rsidRPr="0018095A" w:rsidRDefault="00AB0E9D" w:rsidP="00AB0E9D">
            <w:pPr>
              <w:pStyle w:val="EndNoteBibliography"/>
              <w:jc w:val="center"/>
              <w:cnfStyle w:val="000000000000" w:firstRow="0" w:lastRow="0" w:firstColumn="0" w:lastColumn="0" w:oddVBand="0" w:evenVBand="0" w:oddHBand="0" w:evenHBand="0" w:firstRowFirstColumn="0" w:firstRowLastColumn="0" w:lastRowFirstColumn="0" w:lastRowLastColumn="0"/>
              <w:rPr>
                <w:i/>
                <w:iCs/>
                <w:sz w:val="20"/>
                <w:szCs w:val="20"/>
              </w:rPr>
            </w:pPr>
            <w:r w:rsidRPr="0018095A">
              <w:rPr>
                <w:sz w:val="20"/>
                <w:szCs w:val="20"/>
              </w:rPr>
              <w:t>Laminaria digitata (99.6%)</w:t>
            </w:r>
          </w:p>
        </w:tc>
        <w:tc>
          <w:tcPr>
            <w:tcW w:w="1276" w:type="dxa"/>
            <w:vAlign w:val="center"/>
          </w:tcPr>
          <w:p w14:paraId="06BAE213" w14:textId="43443816" w:rsidR="00AB0E9D" w:rsidRPr="0018095A" w:rsidRDefault="00AB0E9D" w:rsidP="00AB0E9D">
            <w:pPr>
              <w:pStyle w:val="EndNoteBibliography"/>
              <w:jc w:val="center"/>
              <w:cnfStyle w:val="000000000000" w:firstRow="0" w:lastRow="0" w:firstColumn="0" w:lastColumn="0" w:oddVBand="0" w:evenVBand="0" w:oddHBand="0" w:evenHBand="0" w:firstRowFirstColumn="0" w:firstRowLastColumn="0" w:lastRowFirstColumn="0" w:lastRowLastColumn="0"/>
              <w:rPr>
                <w:sz w:val="20"/>
                <w:szCs w:val="20"/>
              </w:rPr>
            </w:pPr>
            <w:r w:rsidRPr="0018095A">
              <w:rPr>
                <w:sz w:val="20"/>
                <w:szCs w:val="20"/>
              </w:rPr>
              <w:t>Y</w:t>
            </w:r>
          </w:p>
        </w:tc>
        <w:tc>
          <w:tcPr>
            <w:tcW w:w="1933" w:type="dxa"/>
            <w:vAlign w:val="center"/>
          </w:tcPr>
          <w:p w14:paraId="4A7FB9C9" w14:textId="2B2881CE" w:rsidR="00AB0E9D" w:rsidRDefault="00AB0E9D" w:rsidP="00AB0E9D">
            <w:pPr>
              <w:pStyle w:val="EndNoteBibliography"/>
              <w:jc w:val="center"/>
              <w:cnfStyle w:val="000000000000" w:firstRow="0" w:lastRow="0" w:firstColumn="0" w:lastColumn="0" w:oddVBand="0" w:evenVBand="0" w:oddHBand="0" w:evenHBand="0" w:firstRowFirstColumn="0" w:firstRowLastColumn="0" w:lastRowFirstColumn="0" w:lastRowLastColumn="0"/>
            </w:pPr>
            <w:r w:rsidRPr="0018095A">
              <w:rPr>
                <w:sz w:val="20"/>
                <w:szCs w:val="20"/>
                <w:lang w:val="en-GB"/>
              </w:rPr>
              <w:drawing>
                <wp:inline distT="0" distB="0" distL="0" distR="0" wp14:anchorId="4C087F32" wp14:editId="1DD11E57">
                  <wp:extent cx="1124417" cy="828000"/>
                  <wp:effectExtent l="0" t="0" r="0" b="0"/>
                  <wp:docPr id="1584095098" name="Picture 45" descr="A close up of a cel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095098" name="Picture 45" descr="A close up of a cell&#10;&#10;AI-generated content may be incorrect."/>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124417" cy="828000"/>
                          </a:xfrm>
                          <a:prstGeom prst="rect">
                            <a:avLst/>
                          </a:prstGeom>
                          <a:noFill/>
                          <a:ln>
                            <a:noFill/>
                          </a:ln>
                        </pic:spPr>
                      </pic:pic>
                    </a:graphicData>
                  </a:graphic>
                </wp:inline>
              </w:drawing>
            </w:r>
          </w:p>
        </w:tc>
      </w:tr>
      <w:tr w:rsidR="00AB0E9D" w:rsidRPr="0018095A" w14:paraId="3A380E3B" w14:textId="77777777" w:rsidTr="00AB0E9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696" w:type="dxa"/>
            <w:vAlign w:val="center"/>
          </w:tcPr>
          <w:p w14:paraId="051CB573" w14:textId="31A1B382" w:rsidR="00AB0E9D" w:rsidRPr="0018095A" w:rsidRDefault="00AB0E9D" w:rsidP="00AB0E9D">
            <w:pPr>
              <w:pStyle w:val="EndNoteBibliography"/>
              <w:jc w:val="center"/>
              <w:rPr>
                <w:sz w:val="20"/>
                <w:szCs w:val="20"/>
              </w:rPr>
            </w:pPr>
            <w:r w:rsidRPr="0018095A">
              <w:rPr>
                <w:b w:val="0"/>
                <w:bCs w:val="0"/>
                <w:sz w:val="20"/>
                <w:szCs w:val="20"/>
              </w:rPr>
              <w:t>Unidentified algae (with Licmophora attached)</w:t>
            </w:r>
          </w:p>
        </w:tc>
        <w:tc>
          <w:tcPr>
            <w:tcW w:w="1560" w:type="dxa"/>
            <w:vAlign w:val="center"/>
          </w:tcPr>
          <w:p w14:paraId="3969BD24" w14:textId="2370533A" w:rsidR="00AB0E9D" w:rsidRPr="0018095A" w:rsidRDefault="00AB0E9D" w:rsidP="00AB0E9D">
            <w:pPr>
              <w:pStyle w:val="EndNoteBibliography"/>
              <w:jc w:val="center"/>
              <w:cnfStyle w:val="000000100000" w:firstRow="0" w:lastRow="0" w:firstColumn="0" w:lastColumn="0" w:oddVBand="0" w:evenVBand="0" w:oddHBand="1" w:evenHBand="0" w:firstRowFirstColumn="0" w:firstRowLastColumn="0" w:lastRowFirstColumn="0" w:lastRowLastColumn="0"/>
              <w:rPr>
                <w:sz w:val="20"/>
                <w:szCs w:val="20"/>
              </w:rPr>
            </w:pPr>
            <w:r w:rsidRPr="0018095A">
              <w:rPr>
                <w:sz w:val="20"/>
                <w:szCs w:val="20"/>
              </w:rPr>
              <w:t>Hydroid</w:t>
            </w:r>
          </w:p>
        </w:tc>
        <w:tc>
          <w:tcPr>
            <w:tcW w:w="2551" w:type="dxa"/>
            <w:vAlign w:val="center"/>
          </w:tcPr>
          <w:p w14:paraId="2889E90B" w14:textId="2735991C" w:rsidR="00AB0E9D" w:rsidRPr="0018095A" w:rsidRDefault="00AB0E9D" w:rsidP="00AB0E9D">
            <w:pPr>
              <w:pStyle w:val="EndNoteBibliography"/>
              <w:jc w:val="center"/>
              <w:cnfStyle w:val="000000100000" w:firstRow="0" w:lastRow="0" w:firstColumn="0" w:lastColumn="0" w:oddVBand="0" w:evenVBand="0" w:oddHBand="1" w:evenHBand="0" w:firstRowFirstColumn="0" w:firstRowLastColumn="0" w:lastRowFirstColumn="0" w:lastRowLastColumn="0"/>
              <w:rPr>
                <w:i/>
                <w:iCs/>
                <w:sz w:val="20"/>
                <w:szCs w:val="20"/>
              </w:rPr>
            </w:pPr>
            <w:r w:rsidRPr="0018095A">
              <w:rPr>
                <w:sz w:val="20"/>
                <w:szCs w:val="20"/>
              </w:rPr>
              <w:t>Bougainvillia muscus (99.41%)</w:t>
            </w:r>
          </w:p>
        </w:tc>
        <w:tc>
          <w:tcPr>
            <w:tcW w:w="1276" w:type="dxa"/>
            <w:vAlign w:val="center"/>
          </w:tcPr>
          <w:p w14:paraId="4DBE121A" w14:textId="4E3F941F" w:rsidR="00AB0E9D" w:rsidRPr="0018095A" w:rsidRDefault="00AB0E9D" w:rsidP="00AB0E9D">
            <w:pPr>
              <w:pStyle w:val="EndNoteBibliography"/>
              <w:jc w:val="center"/>
              <w:cnfStyle w:val="000000100000" w:firstRow="0" w:lastRow="0" w:firstColumn="0" w:lastColumn="0" w:oddVBand="0" w:evenVBand="0" w:oddHBand="1" w:evenHBand="0" w:firstRowFirstColumn="0" w:firstRowLastColumn="0" w:lastRowFirstColumn="0" w:lastRowLastColumn="0"/>
              <w:rPr>
                <w:sz w:val="20"/>
                <w:szCs w:val="20"/>
              </w:rPr>
            </w:pPr>
            <w:r w:rsidRPr="0018095A">
              <w:rPr>
                <w:sz w:val="20"/>
                <w:szCs w:val="20"/>
              </w:rPr>
              <w:t>Y</w:t>
            </w:r>
          </w:p>
        </w:tc>
        <w:tc>
          <w:tcPr>
            <w:tcW w:w="1933" w:type="dxa"/>
            <w:vAlign w:val="center"/>
          </w:tcPr>
          <w:p w14:paraId="0FC957C0" w14:textId="78225801" w:rsidR="00AB0E9D" w:rsidRDefault="00AB0E9D" w:rsidP="00AB0E9D">
            <w:pPr>
              <w:pStyle w:val="EndNoteBibliography"/>
              <w:jc w:val="center"/>
              <w:cnfStyle w:val="000000100000" w:firstRow="0" w:lastRow="0" w:firstColumn="0" w:lastColumn="0" w:oddVBand="0" w:evenVBand="0" w:oddHBand="1" w:evenHBand="0" w:firstRowFirstColumn="0" w:firstRowLastColumn="0" w:lastRowFirstColumn="0" w:lastRowLastColumn="0"/>
            </w:pPr>
            <w:r w:rsidRPr="0018095A">
              <w:rPr>
                <w:sz w:val="20"/>
                <w:szCs w:val="20"/>
                <w:lang w:val="en-GB"/>
              </w:rPr>
              <w:drawing>
                <wp:inline distT="0" distB="0" distL="0" distR="0" wp14:anchorId="58970A09" wp14:editId="184B5A3A">
                  <wp:extent cx="1422815" cy="828000"/>
                  <wp:effectExtent l="0" t="0" r="6350" b="0"/>
                  <wp:docPr id="201172273" name="Picture 50" descr="A close-up of a pla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72273" name="Picture 50" descr="A close-up of a plant&#10;&#10;AI-generated content may be incorrect."/>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422815" cy="828000"/>
                          </a:xfrm>
                          <a:prstGeom prst="rect">
                            <a:avLst/>
                          </a:prstGeom>
                          <a:noFill/>
                          <a:ln>
                            <a:noFill/>
                          </a:ln>
                        </pic:spPr>
                      </pic:pic>
                    </a:graphicData>
                  </a:graphic>
                </wp:inline>
              </w:drawing>
            </w:r>
          </w:p>
        </w:tc>
      </w:tr>
    </w:tbl>
    <w:p w14:paraId="253A7C8B" w14:textId="4CA6F1FB" w:rsidR="0018095A" w:rsidRDefault="0018095A" w:rsidP="002B0DEA">
      <w:pPr>
        <w:pStyle w:val="Caption"/>
        <w:keepNext/>
        <w:jc w:val="both"/>
      </w:pPr>
    </w:p>
    <w:p w14:paraId="478FCA6C" w14:textId="77777777" w:rsidR="0018095A" w:rsidRDefault="0018095A" w:rsidP="002B0DEA">
      <w:pPr>
        <w:jc w:val="both"/>
        <w:rPr>
          <w:rFonts w:ascii="Aptos" w:hAnsi="Aptos"/>
          <w:i/>
          <w:iCs/>
        </w:rPr>
      </w:pPr>
    </w:p>
    <w:p w14:paraId="290AB8BF" w14:textId="77777777" w:rsidR="00AB0E9D" w:rsidRDefault="00AB0E9D" w:rsidP="002B0DEA">
      <w:pPr>
        <w:jc w:val="both"/>
        <w:rPr>
          <w:rFonts w:ascii="Aptos" w:hAnsi="Aptos"/>
          <w:i/>
          <w:iCs/>
        </w:rPr>
      </w:pPr>
    </w:p>
    <w:p w14:paraId="73D8FBCB" w14:textId="5A155AEE" w:rsidR="005B09D4" w:rsidRPr="00871F80" w:rsidRDefault="005B09D4" w:rsidP="002B0DEA">
      <w:pPr>
        <w:pStyle w:val="EndNoteBibliography"/>
        <w:spacing w:after="0"/>
        <w:jc w:val="both"/>
        <w:rPr>
          <w:i/>
          <w:iCs/>
          <w:lang w:val="en-GB"/>
        </w:rPr>
      </w:pPr>
      <w:r w:rsidRPr="55CAC9E0">
        <w:rPr>
          <w:i/>
          <w:iCs/>
        </w:rPr>
        <w:lastRenderedPageBreak/>
        <w:t xml:space="preserve">Assessment of time lags between eDNA </w:t>
      </w:r>
      <w:r w:rsidRPr="55CAC9E0">
        <w:rPr>
          <w:i/>
          <w:iCs/>
          <w:lang w:val="en-GB"/>
        </w:rPr>
        <w:t>, plankton and blade settlement of epibiont</w:t>
      </w:r>
      <w:r w:rsidR="009148E8" w:rsidRPr="55CAC9E0">
        <w:rPr>
          <w:i/>
          <w:iCs/>
          <w:lang w:val="en-GB"/>
        </w:rPr>
        <w:t xml:space="preserve"> taxa</w:t>
      </w:r>
    </w:p>
    <w:p w14:paraId="0899D13E" w14:textId="77777777" w:rsidR="005B09D4" w:rsidRDefault="005B09D4" w:rsidP="002B0DEA">
      <w:pPr>
        <w:jc w:val="both"/>
        <w:rPr>
          <w:rFonts w:ascii="Aptos" w:hAnsi="Aptos"/>
          <w:i/>
          <w:iCs/>
        </w:rPr>
      </w:pPr>
    </w:p>
    <w:p w14:paraId="49E30700" w14:textId="34E67817" w:rsidR="00D61182" w:rsidRPr="0018095A" w:rsidRDefault="005514F0" w:rsidP="002B0DEA">
      <w:pPr>
        <w:jc w:val="both"/>
        <w:rPr>
          <w:rFonts w:ascii="Aptos" w:hAnsi="Aptos"/>
          <w:i/>
          <w:iCs/>
        </w:rPr>
      </w:pPr>
      <w:r w:rsidRPr="0018095A">
        <w:rPr>
          <w:rFonts w:ascii="Aptos" w:hAnsi="Aptos"/>
          <w:i/>
          <w:iCs/>
        </w:rPr>
        <w:t>Bryozoa</w:t>
      </w:r>
    </w:p>
    <w:p w14:paraId="2F92B3B3" w14:textId="77777777" w:rsidR="009E0C6C" w:rsidRDefault="007504AF" w:rsidP="002B0DEA">
      <w:pPr>
        <w:keepNext/>
        <w:jc w:val="both"/>
      </w:pPr>
      <w:r w:rsidRPr="0018095A">
        <w:rPr>
          <w:rFonts w:ascii="Aptos" w:hAnsi="Aptos"/>
          <w:noProof/>
        </w:rPr>
        <w:drawing>
          <wp:inline distT="0" distB="0" distL="0" distR="0" wp14:anchorId="65E84A98" wp14:editId="0EF69D42">
            <wp:extent cx="5731510" cy="3843020"/>
            <wp:effectExtent l="0" t="0" r="2540" b="5080"/>
            <wp:docPr id="1210587950" name="Graphic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587950" name="Graphic 1210587950"/>
                    <pic:cNvPicPr/>
                  </pic:nvPicPr>
                  <pic:blipFill>
                    <a:blip r:embed="rId28">
                      <a:extLst>
                        <a:ext uri="{96DAC541-7B7A-43D3-8B79-37D633B846F1}">
                          <asvg:svgBlip xmlns:asvg="http://schemas.microsoft.com/office/drawing/2016/SVG/main" r:embed="rId29"/>
                        </a:ext>
                      </a:extLst>
                    </a:blip>
                    <a:stretch>
                      <a:fillRect/>
                    </a:stretch>
                  </pic:blipFill>
                  <pic:spPr>
                    <a:xfrm>
                      <a:off x="0" y="0"/>
                      <a:ext cx="5731510" cy="3843020"/>
                    </a:xfrm>
                    <a:prstGeom prst="rect">
                      <a:avLst/>
                    </a:prstGeom>
                  </pic:spPr>
                </pic:pic>
              </a:graphicData>
            </a:graphic>
          </wp:inline>
        </w:drawing>
      </w:r>
    </w:p>
    <w:p w14:paraId="514DAAA8" w14:textId="63951387" w:rsidR="009F028F" w:rsidRPr="0018095A" w:rsidRDefault="009E0C6C" w:rsidP="002B0DEA">
      <w:pPr>
        <w:pStyle w:val="Caption"/>
        <w:jc w:val="both"/>
        <w:rPr>
          <w:rFonts w:ascii="Aptos" w:hAnsi="Aptos"/>
        </w:rPr>
      </w:pPr>
      <w:r w:rsidRPr="009E0C6C">
        <w:rPr>
          <w:b/>
          <w:bCs/>
        </w:rPr>
        <w:t xml:space="preserve">Figure </w:t>
      </w:r>
      <w:r w:rsidRPr="009E0C6C">
        <w:rPr>
          <w:b/>
          <w:bCs/>
        </w:rPr>
        <w:fldChar w:fldCharType="begin"/>
      </w:r>
      <w:r w:rsidRPr="009E0C6C">
        <w:rPr>
          <w:b/>
          <w:bCs/>
        </w:rPr>
        <w:instrText xml:space="preserve"> SEQ Figure \* ARABIC </w:instrText>
      </w:r>
      <w:r w:rsidRPr="009E0C6C">
        <w:rPr>
          <w:b/>
          <w:bCs/>
        </w:rPr>
        <w:fldChar w:fldCharType="separate"/>
      </w:r>
      <w:r w:rsidR="008B36EB">
        <w:rPr>
          <w:b/>
          <w:bCs/>
          <w:noProof/>
        </w:rPr>
        <w:t>2</w:t>
      </w:r>
      <w:r w:rsidRPr="009E0C6C">
        <w:rPr>
          <w:b/>
          <w:bCs/>
        </w:rPr>
        <w:fldChar w:fldCharType="end"/>
      </w:r>
      <w:r>
        <w:t xml:space="preserve">.  Temporal dynamics of </w:t>
      </w:r>
      <w:r w:rsidR="00921E7C">
        <w:t>B</w:t>
      </w:r>
      <w:r>
        <w:t xml:space="preserve">ryozoa epibionts. </w:t>
      </w:r>
      <w:r w:rsidRPr="009E0C6C">
        <w:t>Heatmaps showing the seasonal patterns of bryozoan detection by eDNA metabarcoding, plankto</w:t>
      </w:r>
      <w:r>
        <w:t>n</w:t>
      </w:r>
      <w:r w:rsidRPr="009E0C6C">
        <w:t xml:space="preserve"> microscopy, and blade settlement on cultivated kelp. </w:t>
      </w:r>
      <w:r w:rsidR="00921E7C">
        <w:t>C</w:t>
      </w:r>
      <w:r w:rsidRPr="009E0C6C">
        <w:t>olo</w:t>
      </w:r>
      <w:r>
        <w:t>u</w:t>
      </w:r>
      <w:r w:rsidRPr="009E0C6C">
        <w:t>rs indicate log-transformed relative sequence variant (RSV) abundances (%), plankton cell counts (cells</w:t>
      </w:r>
      <w:r w:rsidR="00921E7C">
        <w:t>/</w:t>
      </w:r>
      <w:r w:rsidRPr="009E0C6C">
        <w:t xml:space="preserve"> </w:t>
      </w:r>
      <w:r w:rsidR="00921E7C">
        <w:t>L</w:t>
      </w:r>
      <w:r w:rsidRPr="009E0C6C">
        <w:t>); and percent cover</w:t>
      </w:r>
      <w:r w:rsidR="00921E7C">
        <w:t>age (%)</w:t>
      </w:r>
      <w:r w:rsidRPr="009E0C6C">
        <w:t xml:space="preserve"> of bryozoan colonies on Saccharina blades.</w:t>
      </w:r>
      <w:r>
        <w:t xml:space="preserve"> No blade dectections of bryozoan species were recorded on Alaria. </w:t>
      </w:r>
      <w:r w:rsidRPr="009E0C6C">
        <w:t xml:space="preserve"> Sampling dates span 15 Jun 2021 to 30 Jul 2022. </w:t>
      </w:r>
      <w:r w:rsidR="000F49F1" w:rsidRPr="000F49F1">
        <w:t>All values are monthly averages calculated from three independent replicate samples per date.</w:t>
      </w:r>
      <w:r w:rsidRPr="009E0C6C">
        <w:t>Grey shading marks data unavailable.</w:t>
      </w:r>
    </w:p>
    <w:p w14:paraId="457AC97F" w14:textId="77777777" w:rsidR="00670A02" w:rsidRDefault="00670A02" w:rsidP="002B0DEA">
      <w:pPr>
        <w:jc w:val="both"/>
        <w:rPr>
          <w:rFonts w:ascii="Aptos" w:hAnsi="Aptos"/>
          <w:i/>
          <w:iCs/>
        </w:rPr>
      </w:pPr>
    </w:p>
    <w:p w14:paraId="398CE305" w14:textId="77777777" w:rsidR="009148E8" w:rsidRDefault="009148E8" w:rsidP="002B0DEA">
      <w:pPr>
        <w:jc w:val="both"/>
        <w:rPr>
          <w:rFonts w:ascii="Aptos" w:hAnsi="Aptos"/>
          <w:i/>
          <w:iCs/>
        </w:rPr>
      </w:pPr>
    </w:p>
    <w:p w14:paraId="0061587B" w14:textId="77777777" w:rsidR="009148E8" w:rsidRDefault="009148E8" w:rsidP="002B0DEA">
      <w:pPr>
        <w:jc w:val="both"/>
        <w:rPr>
          <w:rFonts w:ascii="Aptos" w:hAnsi="Aptos"/>
          <w:i/>
          <w:iCs/>
        </w:rPr>
      </w:pPr>
    </w:p>
    <w:p w14:paraId="65087D42" w14:textId="77777777" w:rsidR="009148E8" w:rsidRDefault="009148E8" w:rsidP="002B0DEA">
      <w:pPr>
        <w:jc w:val="both"/>
        <w:rPr>
          <w:rFonts w:ascii="Aptos" w:hAnsi="Aptos"/>
          <w:i/>
          <w:iCs/>
        </w:rPr>
      </w:pPr>
    </w:p>
    <w:p w14:paraId="309A8D21" w14:textId="77777777" w:rsidR="009148E8" w:rsidRDefault="009148E8" w:rsidP="002B0DEA">
      <w:pPr>
        <w:jc w:val="both"/>
        <w:rPr>
          <w:rFonts w:ascii="Aptos" w:hAnsi="Aptos"/>
          <w:i/>
          <w:iCs/>
        </w:rPr>
      </w:pPr>
    </w:p>
    <w:p w14:paraId="09769EDE" w14:textId="77777777" w:rsidR="009148E8" w:rsidRDefault="009148E8" w:rsidP="002B0DEA">
      <w:pPr>
        <w:jc w:val="both"/>
        <w:rPr>
          <w:rFonts w:ascii="Aptos" w:hAnsi="Aptos"/>
          <w:i/>
          <w:iCs/>
        </w:rPr>
      </w:pPr>
    </w:p>
    <w:p w14:paraId="2EE7141C" w14:textId="77777777" w:rsidR="009148E8" w:rsidRDefault="009148E8" w:rsidP="002B0DEA">
      <w:pPr>
        <w:jc w:val="both"/>
        <w:rPr>
          <w:rFonts w:ascii="Aptos" w:hAnsi="Aptos"/>
          <w:i/>
          <w:iCs/>
        </w:rPr>
      </w:pPr>
    </w:p>
    <w:p w14:paraId="50F457DD" w14:textId="77777777" w:rsidR="009148E8" w:rsidRDefault="009148E8" w:rsidP="002B0DEA">
      <w:pPr>
        <w:jc w:val="both"/>
        <w:rPr>
          <w:rFonts w:ascii="Aptos" w:hAnsi="Aptos"/>
          <w:i/>
          <w:iCs/>
        </w:rPr>
      </w:pPr>
    </w:p>
    <w:p w14:paraId="2DEF5E89" w14:textId="77777777" w:rsidR="009148E8" w:rsidRDefault="009148E8" w:rsidP="002B0DEA">
      <w:pPr>
        <w:jc w:val="both"/>
        <w:rPr>
          <w:rFonts w:ascii="Aptos" w:hAnsi="Aptos"/>
          <w:i/>
          <w:iCs/>
        </w:rPr>
      </w:pPr>
    </w:p>
    <w:p w14:paraId="53D3966F" w14:textId="77777777" w:rsidR="009148E8" w:rsidRDefault="009148E8" w:rsidP="002B0DEA">
      <w:pPr>
        <w:jc w:val="both"/>
        <w:rPr>
          <w:rFonts w:ascii="Aptos" w:hAnsi="Aptos"/>
          <w:i/>
          <w:iCs/>
        </w:rPr>
      </w:pPr>
    </w:p>
    <w:p w14:paraId="23B6BD6F" w14:textId="77777777" w:rsidR="009148E8" w:rsidRDefault="009148E8" w:rsidP="002B0DEA">
      <w:pPr>
        <w:jc w:val="both"/>
        <w:rPr>
          <w:rFonts w:ascii="Aptos" w:hAnsi="Aptos"/>
          <w:i/>
          <w:iCs/>
        </w:rPr>
      </w:pPr>
    </w:p>
    <w:p w14:paraId="6FAE1E78" w14:textId="2A2D377F" w:rsidR="00D61182" w:rsidRPr="0018095A" w:rsidRDefault="005514F0" w:rsidP="002B0DEA">
      <w:pPr>
        <w:jc w:val="both"/>
        <w:rPr>
          <w:rFonts w:ascii="Aptos" w:hAnsi="Aptos"/>
          <w:i/>
          <w:iCs/>
        </w:rPr>
      </w:pPr>
      <w:r w:rsidRPr="0018095A">
        <w:rPr>
          <w:rFonts w:ascii="Aptos" w:hAnsi="Aptos"/>
          <w:i/>
          <w:iCs/>
        </w:rPr>
        <w:lastRenderedPageBreak/>
        <w:t>Hydrozoa</w:t>
      </w:r>
    </w:p>
    <w:p w14:paraId="395921A6" w14:textId="17EBFC3C" w:rsidR="00921E7C" w:rsidRDefault="00921E7C" w:rsidP="002B0DEA">
      <w:pPr>
        <w:keepNext/>
        <w:jc w:val="both"/>
      </w:pPr>
      <w:r w:rsidRPr="00921E7C">
        <w:rPr>
          <w:noProof/>
        </w:rPr>
        <w:drawing>
          <wp:inline distT="0" distB="0" distL="0" distR="0" wp14:anchorId="53383A80" wp14:editId="51781E5E">
            <wp:extent cx="5731510" cy="3720465"/>
            <wp:effectExtent l="0" t="0" r="2540" b="0"/>
            <wp:docPr id="1669261955"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261955" name="Picture 1" descr="A screenshot of a graph&#10;&#10;AI-generated content may be incorrect."/>
                    <pic:cNvPicPr/>
                  </pic:nvPicPr>
                  <pic:blipFill>
                    <a:blip r:embed="rId30"/>
                    <a:stretch>
                      <a:fillRect/>
                    </a:stretch>
                  </pic:blipFill>
                  <pic:spPr>
                    <a:xfrm>
                      <a:off x="0" y="0"/>
                      <a:ext cx="5731510" cy="3720465"/>
                    </a:xfrm>
                    <a:prstGeom prst="rect">
                      <a:avLst/>
                    </a:prstGeom>
                  </pic:spPr>
                </pic:pic>
              </a:graphicData>
            </a:graphic>
          </wp:inline>
        </w:drawing>
      </w:r>
    </w:p>
    <w:p w14:paraId="00E76F7E" w14:textId="4B8A71BE" w:rsidR="00921E7C" w:rsidRDefault="00921E7C" w:rsidP="002B0DEA">
      <w:pPr>
        <w:pStyle w:val="Caption"/>
        <w:jc w:val="both"/>
        <w:rPr>
          <w:rFonts w:ascii="Aptos" w:hAnsi="Aptos"/>
          <w:i w:val="0"/>
          <w:iCs w:val="0"/>
        </w:rPr>
      </w:pPr>
      <w:r w:rsidRPr="6A0FF09F">
        <w:rPr>
          <w:b/>
          <w:bCs/>
        </w:rPr>
        <w:t xml:space="preserve">Figure </w:t>
      </w:r>
      <w:r w:rsidRPr="6A0FF09F">
        <w:rPr>
          <w:b/>
          <w:bCs/>
        </w:rPr>
        <w:fldChar w:fldCharType="begin"/>
      </w:r>
      <w:r w:rsidRPr="6A0FF09F">
        <w:rPr>
          <w:b/>
          <w:bCs/>
        </w:rPr>
        <w:instrText xml:space="preserve"> SEQ Figure \* ARABIC </w:instrText>
      </w:r>
      <w:r w:rsidRPr="6A0FF09F">
        <w:rPr>
          <w:b/>
          <w:bCs/>
        </w:rPr>
        <w:fldChar w:fldCharType="separate"/>
      </w:r>
      <w:r w:rsidR="008B36EB" w:rsidRPr="6A0FF09F">
        <w:rPr>
          <w:b/>
          <w:bCs/>
          <w:noProof/>
        </w:rPr>
        <w:t>3</w:t>
      </w:r>
      <w:r w:rsidRPr="6A0FF09F">
        <w:rPr>
          <w:b/>
          <w:bCs/>
        </w:rPr>
        <w:fldChar w:fldCharType="end"/>
      </w:r>
      <w:r w:rsidRPr="6A0FF09F">
        <w:rPr>
          <w:b/>
          <w:bCs/>
        </w:rPr>
        <w:t xml:space="preserve">. </w:t>
      </w:r>
      <w:r>
        <w:t xml:space="preserve">Heatmaps showing the emergence and settlement of Hydrozoa detected by eDNA metabarcoding, plankton microscopy, and blade fouling on two kelp hosts. Colour intensity represents relative abundance of log RSV (%) from eDNA read samples, plankton abundances (cells/ L); and percent blade coverage (%) measured separately on Saccharina and Alaria. Sampling dates span 15 Jun 2021 to 30 Jul 2022. </w:t>
      </w:r>
      <w:r w:rsidR="000F49F1">
        <w:t>All values are monthly averages calculated from three independent replicate samples per date.</w:t>
      </w:r>
      <w:r w:rsidR="2A589C25">
        <w:t xml:space="preserve"> </w:t>
      </w:r>
      <w:r>
        <w:t>Grey shading marks data unavailable</w:t>
      </w:r>
      <w:r w:rsidRPr="6A0FF09F">
        <w:rPr>
          <w:rFonts w:ascii="Aptos" w:hAnsi="Aptos"/>
          <w:i w:val="0"/>
          <w:iCs w:val="0"/>
        </w:rPr>
        <w:t xml:space="preserve"> </w:t>
      </w:r>
    </w:p>
    <w:p w14:paraId="2E56BDCD" w14:textId="77777777" w:rsidR="00921E7C" w:rsidRDefault="002345C1" w:rsidP="002B0DEA">
      <w:pPr>
        <w:pStyle w:val="Caption"/>
        <w:keepNext/>
        <w:jc w:val="both"/>
      </w:pPr>
      <w:r w:rsidRPr="006F1A73">
        <w:rPr>
          <w:rFonts w:ascii="Aptos" w:hAnsi="Aptos"/>
          <w:i w:val="0"/>
          <w:iCs w:val="0"/>
          <w:sz w:val="22"/>
          <w:szCs w:val="22"/>
        </w:rPr>
        <w:lastRenderedPageBreak/>
        <w:t>Bivalvia</w:t>
      </w:r>
      <w:r w:rsidR="00DD1BE3" w:rsidRPr="0018095A">
        <w:rPr>
          <w:rFonts w:ascii="Aptos" w:hAnsi="Aptos"/>
          <w:noProof/>
        </w:rPr>
        <w:drawing>
          <wp:inline distT="0" distB="0" distL="0" distR="0" wp14:anchorId="05DD1AAB" wp14:editId="3090CACD">
            <wp:extent cx="5731510" cy="3788410"/>
            <wp:effectExtent l="0" t="0" r="2540" b="2540"/>
            <wp:docPr id="1890920134" name="Picture 23"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920134" name="Picture 23" descr="A screenshot of a computer screen&#10;&#10;AI-generated content may be incorrect."/>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3788410"/>
                    </a:xfrm>
                    <a:prstGeom prst="rect">
                      <a:avLst/>
                    </a:prstGeom>
                  </pic:spPr>
                </pic:pic>
              </a:graphicData>
            </a:graphic>
          </wp:inline>
        </w:drawing>
      </w:r>
    </w:p>
    <w:p w14:paraId="27A06C1E" w14:textId="100E92FF" w:rsidR="00C9377B" w:rsidRPr="00921E7C" w:rsidRDefault="00921E7C" w:rsidP="002B0DEA">
      <w:pPr>
        <w:pStyle w:val="Caption"/>
        <w:jc w:val="both"/>
        <w:rPr>
          <w:rFonts w:ascii="Aptos" w:hAnsi="Aptos"/>
        </w:rPr>
      </w:pPr>
      <w:r w:rsidRPr="00921E7C">
        <w:rPr>
          <w:b/>
          <w:bCs/>
        </w:rPr>
        <w:t xml:space="preserve">Figure </w:t>
      </w:r>
      <w:r w:rsidRPr="00921E7C">
        <w:rPr>
          <w:b/>
          <w:bCs/>
        </w:rPr>
        <w:fldChar w:fldCharType="begin"/>
      </w:r>
      <w:r w:rsidRPr="00921E7C">
        <w:rPr>
          <w:b/>
          <w:bCs/>
        </w:rPr>
        <w:instrText xml:space="preserve"> SEQ Figure \* ARABIC </w:instrText>
      </w:r>
      <w:r w:rsidRPr="00921E7C">
        <w:rPr>
          <w:b/>
          <w:bCs/>
        </w:rPr>
        <w:fldChar w:fldCharType="separate"/>
      </w:r>
      <w:r w:rsidR="008B36EB">
        <w:rPr>
          <w:b/>
          <w:bCs/>
          <w:noProof/>
        </w:rPr>
        <w:t>4</w:t>
      </w:r>
      <w:r w:rsidRPr="00921E7C">
        <w:rPr>
          <w:b/>
          <w:bCs/>
        </w:rPr>
        <w:fldChar w:fldCharType="end"/>
      </w:r>
      <w:r>
        <w:rPr>
          <w:b/>
          <w:bCs/>
        </w:rPr>
        <w:t xml:space="preserve">. </w:t>
      </w:r>
      <w:r w:rsidRPr="00921E7C">
        <w:t xml:space="preserve">Heatmaps illustrating bivalve detection and colonization over time by </w:t>
      </w:r>
      <w:r>
        <w:t xml:space="preserve">relative abundance of </w:t>
      </w:r>
      <w:r w:rsidRPr="00921E7C">
        <w:t>eDNA RSV log</w:t>
      </w:r>
      <w:r w:rsidR="006F1A73">
        <w:t xml:space="preserve"> </w:t>
      </w:r>
      <w:r w:rsidRPr="00921E7C">
        <w:t>(%) in the water column,</w:t>
      </w:r>
      <w:r>
        <w:t xml:space="preserve"> </w:t>
      </w:r>
      <w:r w:rsidRPr="00921E7C">
        <w:t>plankton microscopy counts (cells</w:t>
      </w:r>
      <w:r>
        <w:t>/</w:t>
      </w:r>
      <w:r w:rsidRPr="00921E7C">
        <w:t xml:space="preserve"> </w:t>
      </w:r>
      <w:r>
        <w:t>L</w:t>
      </w:r>
      <w:r w:rsidRPr="00921E7C">
        <w:t>), individual density (ind</w:t>
      </w:r>
      <w:r>
        <w:t>/</w:t>
      </w:r>
      <w:r w:rsidRPr="00921E7C">
        <w:t>cm</w:t>
      </w:r>
      <w:r w:rsidRPr="00921E7C">
        <w:rPr>
          <w:rFonts w:ascii="Aptos" w:hAnsi="Aptos" w:cs="Aptos"/>
        </w:rPr>
        <w:t>²</w:t>
      </w:r>
      <w:r w:rsidRPr="00921E7C">
        <w:t>) on Saccharina blades, and individual density on Alaria blades.</w:t>
      </w:r>
      <w:r w:rsidR="000F49F1" w:rsidRPr="000F49F1">
        <w:rPr>
          <w:i w:val="0"/>
          <w:iCs w:val="0"/>
          <w:color w:val="auto"/>
          <w:sz w:val="22"/>
          <w:szCs w:val="22"/>
        </w:rPr>
        <w:t xml:space="preserve"> </w:t>
      </w:r>
      <w:r w:rsidR="000F49F1" w:rsidRPr="000F49F1">
        <w:t>All values are monthly averages calculated from three independent replicate samples per date.</w:t>
      </w:r>
      <w:r w:rsidRPr="00921E7C">
        <w:t xml:space="preserve"> As before, sampling dates run from mid-June 2021 to end-July 2022, and grey bars indicate periods without data.</w:t>
      </w:r>
    </w:p>
    <w:p w14:paraId="799ED83D" w14:textId="77777777" w:rsidR="006F1A73" w:rsidRDefault="006F1A73" w:rsidP="002B0DEA">
      <w:pPr>
        <w:jc w:val="both"/>
        <w:rPr>
          <w:rFonts w:ascii="Aptos" w:hAnsi="Aptos"/>
          <w:i/>
          <w:iCs/>
        </w:rPr>
      </w:pPr>
    </w:p>
    <w:p w14:paraId="230457B2" w14:textId="77777777" w:rsidR="006F1A73" w:rsidRDefault="006F1A73" w:rsidP="002B0DEA">
      <w:pPr>
        <w:jc w:val="both"/>
        <w:rPr>
          <w:rFonts w:ascii="Aptos" w:hAnsi="Aptos"/>
          <w:i/>
          <w:iCs/>
        </w:rPr>
      </w:pPr>
    </w:p>
    <w:p w14:paraId="6D5A3934" w14:textId="77777777" w:rsidR="006F1A73" w:rsidRDefault="006F1A73" w:rsidP="002B0DEA">
      <w:pPr>
        <w:jc w:val="both"/>
        <w:rPr>
          <w:rFonts w:ascii="Aptos" w:hAnsi="Aptos"/>
          <w:i/>
          <w:iCs/>
        </w:rPr>
      </w:pPr>
    </w:p>
    <w:p w14:paraId="043386EC" w14:textId="77777777" w:rsidR="006F1A73" w:rsidRDefault="006F1A73" w:rsidP="002B0DEA">
      <w:pPr>
        <w:jc w:val="both"/>
        <w:rPr>
          <w:rFonts w:ascii="Aptos" w:hAnsi="Aptos"/>
          <w:i/>
          <w:iCs/>
        </w:rPr>
      </w:pPr>
    </w:p>
    <w:p w14:paraId="6D50F959" w14:textId="77777777" w:rsidR="006F1A73" w:rsidRDefault="006F1A73" w:rsidP="002B0DEA">
      <w:pPr>
        <w:jc w:val="both"/>
        <w:rPr>
          <w:rFonts w:ascii="Aptos" w:hAnsi="Aptos"/>
          <w:i/>
          <w:iCs/>
        </w:rPr>
      </w:pPr>
    </w:p>
    <w:p w14:paraId="3EF0832D" w14:textId="77777777" w:rsidR="006F1A73" w:rsidRDefault="006F1A73" w:rsidP="002B0DEA">
      <w:pPr>
        <w:jc w:val="both"/>
        <w:rPr>
          <w:rFonts w:ascii="Aptos" w:hAnsi="Aptos"/>
          <w:i/>
          <w:iCs/>
        </w:rPr>
      </w:pPr>
    </w:p>
    <w:p w14:paraId="11C33C73" w14:textId="77777777" w:rsidR="006F1A73" w:rsidRDefault="006F1A73" w:rsidP="002B0DEA">
      <w:pPr>
        <w:jc w:val="both"/>
        <w:rPr>
          <w:rFonts w:ascii="Aptos" w:hAnsi="Aptos"/>
          <w:i/>
          <w:iCs/>
        </w:rPr>
      </w:pPr>
    </w:p>
    <w:p w14:paraId="41794D9A" w14:textId="77777777" w:rsidR="006F1A73" w:rsidRDefault="006F1A73" w:rsidP="002B0DEA">
      <w:pPr>
        <w:jc w:val="both"/>
        <w:rPr>
          <w:rFonts w:ascii="Aptos" w:hAnsi="Aptos"/>
          <w:i/>
          <w:iCs/>
        </w:rPr>
      </w:pPr>
    </w:p>
    <w:p w14:paraId="363D1607" w14:textId="77777777" w:rsidR="006F1A73" w:rsidRDefault="006F1A73" w:rsidP="002B0DEA">
      <w:pPr>
        <w:jc w:val="both"/>
        <w:rPr>
          <w:rFonts w:ascii="Aptos" w:hAnsi="Aptos"/>
          <w:i/>
          <w:iCs/>
        </w:rPr>
      </w:pPr>
    </w:p>
    <w:p w14:paraId="174CC31D" w14:textId="77777777" w:rsidR="006F1A73" w:rsidRDefault="006F1A73" w:rsidP="002B0DEA">
      <w:pPr>
        <w:jc w:val="both"/>
        <w:rPr>
          <w:rFonts w:ascii="Aptos" w:hAnsi="Aptos"/>
          <w:i/>
          <w:iCs/>
        </w:rPr>
      </w:pPr>
    </w:p>
    <w:p w14:paraId="6F08BBD1" w14:textId="77777777" w:rsidR="006F1A73" w:rsidRDefault="006F1A73" w:rsidP="002B0DEA">
      <w:pPr>
        <w:jc w:val="both"/>
        <w:rPr>
          <w:rFonts w:ascii="Aptos" w:hAnsi="Aptos"/>
          <w:i/>
          <w:iCs/>
        </w:rPr>
      </w:pPr>
    </w:p>
    <w:p w14:paraId="302244B0" w14:textId="77777777" w:rsidR="006F1A73" w:rsidRDefault="006F1A73" w:rsidP="002B0DEA">
      <w:pPr>
        <w:jc w:val="both"/>
        <w:rPr>
          <w:rFonts w:ascii="Aptos" w:hAnsi="Aptos"/>
          <w:i/>
          <w:iCs/>
        </w:rPr>
      </w:pPr>
    </w:p>
    <w:p w14:paraId="1E2C9AC5" w14:textId="77777777" w:rsidR="006F1A73" w:rsidRDefault="006F1A73" w:rsidP="002B0DEA">
      <w:pPr>
        <w:jc w:val="both"/>
        <w:rPr>
          <w:rFonts w:ascii="Aptos" w:hAnsi="Aptos"/>
          <w:i/>
          <w:iCs/>
        </w:rPr>
      </w:pPr>
    </w:p>
    <w:p w14:paraId="4380ABEF" w14:textId="77777777" w:rsidR="006F1A73" w:rsidRDefault="006F1A73" w:rsidP="002B0DEA">
      <w:pPr>
        <w:jc w:val="both"/>
        <w:rPr>
          <w:rFonts w:ascii="Aptos" w:hAnsi="Aptos"/>
          <w:i/>
          <w:iCs/>
        </w:rPr>
      </w:pPr>
    </w:p>
    <w:p w14:paraId="0D2F4BD4" w14:textId="303A3143" w:rsidR="005514F0" w:rsidRPr="0018095A" w:rsidRDefault="002345C1" w:rsidP="002B0DEA">
      <w:pPr>
        <w:jc w:val="both"/>
        <w:rPr>
          <w:rFonts w:ascii="Aptos" w:hAnsi="Aptos"/>
          <w:i/>
          <w:iCs/>
        </w:rPr>
      </w:pPr>
      <w:r w:rsidRPr="0018095A">
        <w:rPr>
          <w:rFonts w:ascii="Aptos" w:hAnsi="Aptos"/>
          <w:i/>
          <w:iCs/>
        </w:rPr>
        <w:lastRenderedPageBreak/>
        <w:t>Amphipoda</w:t>
      </w:r>
    </w:p>
    <w:p w14:paraId="6D70EBA1" w14:textId="77777777" w:rsidR="00921E7C" w:rsidRDefault="00337E51" w:rsidP="002B0DEA">
      <w:pPr>
        <w:keepNext/>
        <w:jc w:val="both"/>
      </w:pPr>
      <w:r w:rsidRPr="0018095A">
        <w:rPr>
          <w:rFonts w:ascii="Aptos" w:hAnsi="Aptos"/>
          <w:noProof/>
        </w:rPr>
        <w:drawing>
          <wp:inline distT="0" distB="0" distL="0" distR="0" wp14:anchorId="27EE0D7C" wp14:editId="238994C6">
            <wp:extent cx="5731510" cy="3769360"/>
            <wp:effectExtent l="0" t="0" r="2540" b="2540"/>
            <wp:docPr id="717926927" name="Picture 22" descr="A screenshot of a computer generated im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926927" name="Picture 22" descr="A screenshot of a computer generated image&#10;&#10;AI-generated content may be incorrect."/>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3769360"/>
                    </a:xfrm>
                    <a:prstGeom prst="rect">
                      <a:avLst/>
                    </a:prstGeom>
                  </pic:spPr>
                </pic:pic>
              </a:graphicData>
            </a:graphic>
          </wp:inline>
        </w:drawing>
      </w:r>
    </w:p>
    <w:p w14:paraId="3DD347D2" w14:textId="5D8BEFB5" w:rsidR="006D68C8" w:rsidRPr="0018095A" w:rsidRDefault="00921E7C" w:rsidP="002B0DEA">
      <w:pPr>
        <w:pStyle w:val="Caption"/>
        <w:jc w:val="both"/>
        <w:rPr>
          <w:rFonts w:ascii="Aptos" w:hAnsi="Aptos"/>
        </w:rPr>
      </w:pPr>
      <w:r w:rsidRPr="6A0FF09F">
        <w:rPr>
          <w:b/>
          <w:bCs/>
        </w:rPr>
        <w:t xml:space="preserve">Figure </w:t>
      </w:r>
      <w:r w:rsidRPr="6A0FF09F">
        <w:rPr>
          <w:b/>
          <w:bCs/>
        </w:rPr>
        <w:fldChar w:fldCharType="begin"/>
      </w:r>
      <w:r w:rsidRPr="6A0FF09F">
        <w:rPr>
          <w:b/>
          <w:bCs/>
        </w:rPr>
        <w:instrText xml:space="preserve"> SEQ Figure \* ARABIC </w:instrText>
      </w:r>
      <w:r w:rsidRPr="6A0FF09F">
        <w:rPr>
          <w:b/>
          <w:bCs/>
        </w:rPr>
        <w:fldChar w:fldCharType="separate"/>
      </w:r>
      <w:r w:rsidR="008B36EB" w:rsidRPr="6A0FF09F">
        <w:rPr>
          <w:b/>
          <w:bCs/>
          <w:noProof/>
        </w:rPr>
        <w:t>5</w:t>
      </w:r>
      <w:r w:rsidRPr="6A0FF09F">
        <w:rPr>
          <w:b/>
          <w:bCs/>
        </w:rPr>
        <w:fldChar w:fldCharType="end"/>
      </w:r>
      <w:r w:rsidRPr="6A0FF09F">
        <w:rPr>
          <w:b/>
          <w:bCs/>
        </w:rPr>
        <w:t>.</w:t>
      </w:r>
      <w:r>
        <w:t xml:space="preserve"> Heatmaps representing seasonal patterns of amphipod detection and settlement by eDNA metabarcoding (log RSV %), plankton</w:t>
      </w:r>
      <w:r w:rsidRPr="6A0FF09F">
        <w:rPr>
          <w:rFonts w:ascii="Cambria Math" w:hAnsi="Cambria Math" w:cs="Cambria Math"/>
        </w:rPr>
        <w:t>‐</w:t>
      </w:r>
      <w:r>
        <w:t>net microscopy counts (cells</w:t>
      </w:r>
      <w:r w:rsidR="006F1A73">
        <w:t>/L</w:t>
      </w:r>
      <w:r>
        <w:t xml:space="preserve">), and blade colonization </w:t>
      </w:r>
      <w:r w:rsidR="006F1A73">
        <w:t>abundance</w:t>
      </w:r>
      <w:r>
        <w:t xml:space="preserve"> (individuals</w:t>
      </w:r>
      <w:r w:rsidR="006F1A73">
        <w:t>/</w:t>
      </w:r>
      <w:r>
        <w:t>cm</w:t>
      </w:r>
      <w:r w:rsidRPr="6A0FF09F">
        <w:rPr>
          <w:rFonts w:ascii="Aptos" w:hAnsi="Aptos" w:cs="Aptos"/>
        </w:rPr>
        <w:t>²</w:t>
      </w:r>
      <w:r>
        <w:t xml:space="preserve">) on Saccharina and Alaria fronds. </w:t>
      </w:r>
      <w:r w:rsidR="000F49F1">
        <w:t xml:space="preserve">All values are monthly averages calculated from three independent replicate samples per date. </w:t>
      </w:r>
      <w:r>
        <w:t xml:space="preserve">Sampling dates span mid-June 2021 to late-July </w:t>
      </w:r>
      <w:r w:rsidR="00301010">
        <w:t>2022,</w:t>
      </w:r>
      <w:r w:rsidR="006F1A73">
        <w:t xml:space="preserve"> </w:t>
      </w:r>
      <w:r>
        <w:t xml:space="preserve">and the grey-shaded </w:t>
      </w:r>
      <w:r w:rsidR="006F1A73">
        <w:t>areas</w:t>
      </w:r>
      <w:r>
        <w:t xml:space="preserve"> mark </w:t>
      </w:r>
      <w:r w:rsidR="006F1A73">
        <w:t>indicate periods without data.</w:t>
      </w:r>
    </w:p>
    <w:p w14:paraId="18A9ADCC" w14:textId="77777777" w:rsidR="006D68C8" w:rsidRPr="0018095A" w:rsidRDefault="006D68C8" w:rsidP="002B0DEA">
      <w:pPr>
        <w:jc w:val="both"/>
        <w:rPr>
          <w:rFonts w:ascii="Aptos" w:hAnsi="Aptos"/>
        </w:rPr>
      </w:pPr>
    </w:p>
    <w:p w14:paraId="1879E7A1" w14:textId="77777777" w:rsidR="00670A02" w:rsidRDefault="00670A02" w:rsidP="002B0DEA">
      <w:pPr>
        <w:tabs>
          <w:tab w:val="left" w:pos="1455"/>
        </w:tabs>
        <w:jc w:val="both"/>
        <w:rPr>
          <w:rFonts w:ascii="Aptos" w:hAnsi="Aptos"/>
        </w:rPr>
      </w:pPr>
    </w:p>
    <w:p w14:paraId="2063F201" w14:textId="77777777" w:rsidR="006F1A73" w:rsidRDefault="006F1A73" w:rsidP="002B0DEA">
      <w:pPr>
        <w:tabs>
          <w:tab w:val="left" w:pos="1455"/>
        </w:tabs>
        <w:jc w:val="both"/>
        <w:rPr>
          <w:rFonts w:ascii="Aptos" w:hAnsi="Aptos"/>
          <w:i/>
          <w:iCs/>
        </w:rPr>
      </w:pPr>
    </w:p>
    <w:p w14:paraId="210234CF" w14:textId="77777777" w:rsidR="006F1A73" w:rsidRDefault="006F1A73" w:rsidP="002B0DEA">
      <w:pPr>
        <w:tabs>
          <w:tab w:val="left" w:pos="1455"/>
        </w:tabs>
        <w:jc w:val="both"/>
        <w:rPr>
          <w:rFonts w:ascii="Aptos" w:hAnsi="Aptos"/>
          <w:i/>
          <w:iCs/>
        </w:rPr>
      </w:pPr>
    </w:p>
    <w:p w14:paraId="51238BBD" w14:textId="77777777" w:rsidR="006F1A73" w:rsidRDefault="006F1A73" w:rsidP="002B0DEA">
      <w:pPr>
        <w:tabs>
          <w:tab w:val="left" w:pos="1455"/>
        </w:tabs>
        <w:jc w:val="both"/>
        <w:rPr>
          <w:rFonts w:ascii="Aptos" w:hAnsi="Aptos"/>
          <w:i/>
          <w:iCs/>
        </w:rPr>
      </w:pPr>
    </w:p>
    <w:p w14:paraId="3F91033D" w14:textId="77777777" w:rsidR="006F1A73" w:rsidRDefault="006F1A73" w:rsidP="002B0DEA">
      <w:pPr>
        <w:tabs>
          <w:tab w:val="left" w:pos="1455"/>
        </w:tabs>
        <w:jc w:val="both"/>
        <w:rPr>
          <w:rFonts w:ascii="Aptos" w:hAnsi="Aptos"/>
          <w:i/>
          <w:iCs/>
        </w:rPr>
      </w:pPr>
    </w:p>
    <w:p w14:paraId="699440E5" w14:textId="77777777" w:rsidR="006F1A73" w:rsidRDefault="006F1A73" w:rsidP="002B0DEA">
      <w:pPr>
        <w:tabs>
          <w:tab w:val="left" w:pos="1455"/>
        </w:tabs>
        <w:jc w:val="both"/>
        <w:rPr>
          <w:rFonts w:ascii="Aptos" w:hAnsi="Aptos"/>
          <w:i/>
          <w:iCs/>
        </w:rPr>
      </w:pPr>
    </w:p>
    <w:p w14:paraId="18D92E4C" w14:textId="77777777" w:rsidR="006F1A73" w:rsidRDefault="006F1A73" w:rsidP="002B0DEA">
      <w:pPr>
        <w:tabs>
          <w:tab w:val="left" w:pos="1455"/>
        </w:tabs>
        <w:jc w:val="both"/>
        <w:rPr>
          <w:rFonts w:ascii="Aptos" w:hAnsi="Aptos"/>
          <w:i/>
          <w:iCs/>
        </w:rPr>
      </w:pPr>
    </w:p>
    <w:p w14:paraId="35EE660A" w14:textId="77777777" w:rsidR="006F1A73" w:rsidRDefault="006F1A73" w:rsidP="002B0DEA">
      <w:pPr>
        <w:tabs>
          <w:tab w:val="left" w:pos="1455"/>
        </w:tabs>
        <w:jc w:val="both"/>
        <w:rPr>
          <w:rFonts w:ascii="Aptos" w:hAnsi="Aptos"/>
          <w:i/>
          <w:iCs/>
        </w:rPr>
      </w:pPr>
    </w:p>
    <w:p w14:paraId="01B73946" w14:textId="77777777" w:rsidR="006F1A73" w:rsidRDefault="006F1A73" w:rsidP="002B0DEA">
      <w:pPr>
        <w:tabs>
          <w:tab w:val="left" w:pos="1455"/>
        </w:tabs>
        <w:jc w:val="both"/>
        <w:rPr>
          <w:rFonts w:ascii="Aptos" w:hAnsi="Aptos"/>
          <w:i/>
          <w:iCs/>
        </w:rPr>
      </w:pPr>
    </w:p>
    <w:p w14:paraId="09593F33" w14:textId="77777777" w:rsidR="006F1A73" w:rsidRDefault="006F1A73" w:rsidP="002B0DEA">
      <w:pPr>
        <w:tabs>
          <w:tab w:val="left" w:pos="1455"/>
        </w:tabs>
        <w:jc w:val="both"/>
        <w:rPr>
          <w:rFonts w:ascii="Aptos" w:hAnsi="Aptos"/>
          <w:i/>
          <w:iCs/>
        </w:rPr>
      </w:pPr>
    </w:p>
    <w:p w14:paraId="32EB1D77" w14:textId="77777777" w:rsidR="006F1A73" w:rsidRDefault="006F1A73" w:rsidP="002B0DEA">
      <w:pPr>
        <w:tabs>
          <w:tab w:val="left" w:pos="1455"/>
        </w:tabs>
        <w:jc w:val="both"/>
        <w:rPr>
          <w:rFonts w:ascii="Aptos" w:hAnsi="Aptos"/>
          <w:i/>
          <w:iCs/>
        </w:rPr>
      </w:pPr>
    </w:p>
    <w:p w14:paraId="06F6B37A" w14:textId="2960B1C5" w:rsidR="006F1A73" w:rsidRDefault="006F1A73" w:rsidP="002B0DEA">
      <w:pPr>
        <w:tabs>
          <w:tab w:val="left" w:pos="1455"/>
        </w:tabs>
        <w:jc w:val="both"/>
        <w:rPr>
          <w:rFonts w:ascii="Aptos" w:hAnsi="Aptos"/>
          <w:i/>
          <w:iCs/>
        </w:rPr>
      </w:pPr>
    </w:p>
    <w:p w14:paraId="18001793" w14:textId="725A22D1" w:rsidR="002345C1" w:rsidRPr="0018095A" w:rsidRDefault="005514F0" w:rsidP="002B0DEA">
      <w:pPr>
        <w:tabs>
          <w:tab w:val="left" w:pos="1455"/>
        </w:tabs>
        <w:jc w:val="both"/>
        <w:rPr>
          <w:rFonts w:ascii="Aptos" w:hAnsi="Aptos"/>
          <w:i/>
          <w:iCs/>
        </w:rPr>
      </w:pPr>
      <w:r w:rsidRPr="0018095A">
        <w:rPr>
          <w:rFonts w:ascii="Aptos" w:hAnsi="Aptos"/>
          <w:i/>
          <w:iCs/>
        </w:rPr>
        <w:lastRenderedPageBreak/>
        <w:t>Gastropod</w:t>
      </w:r>
      <w:r w:rsidR="002345C1" w:rsidRPr="0018095A">
        <w:rPr>
          <w:rFonts w:ascii="Aptos" w:hAnsi="Aptos"/>
          <w:i/>
          <w:iCs/>
        </w:rPr>
        <w:t>a</w:t>
      </w:r>
    </w:p>
    <w:p w14:paraId="47EFB8C7" w14:textId="167C2891" w:rsidR="006F1A73" w:rsidRDefault="00BC088C" w:rsidP="002B0DEA">
      <w:pPr>
        <w:keepNext/>
        <w:jc w:val="both"/>
      </w:pPr>
      <w:r>
        <w:rPr>
          <w:noProof/>
        </w:rPr>
        <w:drawing>
          <wp:inline distT="0" distB="0" distL="0" distR="0" wp14:anchorId="342D116D" wp14:editId="3D252FDA">
            <wp:extent cx="5731510" cy="4129405"/>
            <wp:effectExtent l="0" t="0" r="2540" b="4445"/>
            <wp:docPr id="137814399"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14399" name="Graphic 137814399"/>
                    <pic:cNvPicPr/>
                  </pic:nvPicPr>
                  <pic:blipFill>
                    <a:blip r:embed="rId33">
                      <a:extLst>
                        <a:ext uri="{96DAC541-7B7A-43D3-8B79-37D633B846F1}">
                          <asvg:svgBlip xmlns:asvg="http://schemas.microsoft.com/office/drawing/2016/SVG/main" r:embed="rId34"/>
                        </a:ext>
                      </a:extLst>
                    </a:blip>
                    <a:stretch>
                      <a:fillRect/>
                    </a:stretch>
                  </pic:blipFill>
                  <pic:spPr>
                    <a:xfrm>
                      <a:off x="0" y="0"/>
                      <a:ext cx="5731510" cy="4129405"/>
                    </a:xfrm>
                    <a:prstGeom prst="rect">
                      <a:avLst/>
                    </a:prstGeom>
                  </pic:spPr>
                </pic:pic>
              </a:graphicData>
            </a:graphic>
          </wp:inline>
        </w:drawing>
      </w:r>
    </w:p>
    <w:p w14:paraId="51BE98AE" w14:textId="17B8EB97" w:rsidR="00A04C7E" w:rsidRPr="0018095A" w:rsidRDefault="006F1A73" w:rsidP="002B0DEA">
      <w:pPr>
        <w:pStyle w:val="Caption"/>
        <w:jc w:val="both"/>
        <w:rPr>
          <w:rFonts w:ascii="Aptos" w:hAnsi="Aptos"/>
          <w:noProof/>
        </w:rPr>
      </w:pPr>
      <w:r w:rsidRPr="006F1A73">
        <w:rPr>
          <w:b/>
          <w:bCs/>
        </w:rPr>
        <w:t xml:space="preserve">Figure </w:t>
      </w:r>
      <w:r w:rsidRPr="006F1A73">
        <w:rPr>
          <w:b/>
          <w:bCs/>
        </w:rPr>
        <w:fldChar w:fldCharType="begin"/>
      </w:r>
      <w:r w:rsidRPr="006F1A73">
        <w:rPr>
          <w:b/>
          <w:bCs/>
        </w:rPr>
        <w:instrText xml:space="preserve"> SEQ Figure \* ARABIC </w:instrText>
      </w:r>
      <w:r w:rsidRPr="006F1A73">
        <w:rPr>
          <w:b/>
          <w:bCs/>
        </w:rPr>
        <w:fldChar w:fldCharType="separate"/>
      </w:r>
      <w:r w:rsidR="008B36EB">
        <w:rPr>
          <w:b/>
          <w:bCs/>
          <w:noProof/>
        </w:rPr>
        <w:t>6</w:t>
      </w:r>
      <w:r w:rsidRPr="006F1A73">
        <w:rPr>
          <w:b/>
          <w:bCs/>
        </w:rPr>
        <w:fldChar w:fldCharType="end"/>
      </w:r>
      <w:r>
        <w:t xml:space="preserve"> </w:t>
      </w:r>
      <w:r w:rsidRPr="006F1A73">
        <w:t>Heatmaps illustrating seasonal emergence and settlement of gastropods detected by eDNA metabarcoding (</w:t>
      </w:r>
      <w:r>
        <w:t xml:space="preserve">RA </w:t>
      </w:r>
      <w:r w:rsidRPr="006F1A73">
        <w:t>log RSV %), planktonic abundance (cells</w:t>
      </w:r>
      <w:r>
        <w:t>/</w:t>
      </w:r>
      <w:r w:rsidRPr="006F1A73">
        <w:t xml:space="preserve">L), and blade </w:t>
      </w:r>
      <w:r>
        <w:t>settlement abundance</w:t>
      </w:r>
      <w:r w:rsidRPr="006F1A73">
        <w:t xml:space="preserve"> (individuals cm</w:t>
      </w:r>
      <w:r w:rsidRPr="006F1A73">
        <w:rPr>
          <w:rFonts w:ascii="Cambria Math" w:hAnsi="Cambria Math" w:cs="Cambria Math"/>
        </w:rPr>
        <w:t>⁻</w:t>
      </w:r>
      <w:r w:rsidRPr="006F1A73">
        <w:rPr>
          <w:rFonts w:ascii="Aptos" w:hAnsi="Aptos" w:cs="Aptos"/>
        </w:rPr>
        <w:t>²</w:t>
      </w:r>
      <w:r w:rsidRPr="006F1A73">
        <w:t>) on Saccharina blad</w:t>
      </w:r>
      <w:r>
        <w:t>e</w:t>
      </w:r>
      <w:r w:rsidRPr="006F1A73">
        <w:t>s.</w:t>
      </w:r>
      <w:r>
        <w:t xml:space="preserve"> </w:t>
      </w:r>
      <w:r w:rsidR="000F49F1" w:rsidRPr="000F49F1">
        <w:t>All values are monthly averages calculated from three independent replicate samples per date.</w:t>
      </w:r>
      <w:r w:rsidR="000F49F1">
        <w:t xml:space="preserve"> </w:t>
      </w:r>
      <w:r w:rsidRPr="006F1A73">
        <w:t xml:space="preserve">Sampling dates run from mid-June 2021 through late-July 2022, and grey shading denotes periods without </w:t>
      </w:r>
      <w:r>
        <w:t>data.</w:t>
      </w:r>
    </w:p>
    <w:p w14:paraId="332C78F1" w14:textId="77777777" w:rsidR="006F1A73" w:rsidRDefault="006F1A73" w:rsidP="002B0DEA">
      <w:pPr>
        <w:jc w:val="both"/>
        <w:rPr>
          <w:rFonts w:ascii="Aptos" w:hAnsi="Aptos"/>
          <w:i/>
          <w:iCs/>
        </w:rPr>
      </w:pPr>
    </w:p>
    <w:p w14:paraId="4876DF01" w14:textId="77777777" w:rsidR="006F1A73" w:rsidRDefault="006F1A73" w:rsidP="002B0DEA">
      <w:pPr>
        <w:jc w:val="both"/>
        <w:rPr>
          <w:rFonts w:ascii="Aptos" w:hAnsi="Aptos"/>
          <w:i/>
          <w:iCs/>
        </w:rPr>
      </w:pPr>
    </w:p>
    <w:p w14:paraId="65417982" w14:textId="77777777" w:rsidR="006F1A73" w:rsidRDefault="006F1A73" w:rsidP="002B0DEA">
      <w:pPr>
        <w:jc w:val="both"/>
        <w:rPr>
          <w:rFonts w:ascii="Aptos" w:hAnsi="Aptos"/>
          <w:i/>
          <w:iCs/>
        </w:rPr>
      </w:pPr>
    </w:p>
    <w:p w14:paraId="65818249" w14:textId="77777777" w:rsidR="006F1A73" w:rsidRDefault="006F1A73" w:rsidP="002B0DEA">
      <w:pPr>
        <w:jc w:val="both"/>
        <w:rPr>
          <w:rFonts w:ascii="Aptos" w:hAnsi="Aptos"/>
          <w:i/>
          <w:iCs/>
        </w:rPr>
      </w:pPr>
    </w:p>
    <w:p w14:paraId="4D4F1673" w14:textId="77777777" w:rsidR="006F1A73" w:rsidRDefault="006F1A73" w:rsidP="002B0DEA">
      <w:pPr>
        <w:jc w:val="both"/>
        <w:rPr>
          <w:rFonts w:ascii="Aptos" w:hAnsi="Aptos"/>
          <w:i/>
          <w:iCs/>
        </w:rPr>
      </w:pPr>
    </w:p>
    <w:p w14:paraId="6C2A6A35" w14:textId="77777777" w:rsidR="006F1A73" w:rsidRDefault="006F1A73" w:rsidP="002B0DEA">
      <w:pPr>
        <w:jc w:val="both"/>
        <w:rPr>
          <w:rFonts w:ascii="Aptos" w:hAnsi="Aptos"/>
          <w:i/>
          <w:iCs/>
        </w:rPr>
      </w:pPr>
    </w:p>
    <w:p w14:paraId="5DC7C703" w14:textId="77777777" w:rsidR="006F1A73" w:rsidRDefault="006F1A73" w:rsidP="002B0DEA">
      <w:pPr>
        <w:jc w:val="both"/>
        <w:rPr>
          <w:rFonts w:ascii="Aptos" w:hAnsi="Aptos"/>
          <w:i/>
          <w:iCs/>
        </w:rPr>
      </w:pPr>
    </w:p>
    <w:p w14:paraId="0429D392" w14:textId="77777777" w:rsidR="006F1A73" w:rsidRDefault="006F1A73" w:rsidP="002B0DEA">
      <w:pPr>
        <w:jc w:val="both"/>
        <w:rPr>
          <w:rFonts w:ascii="Aptos" w:hAnsi="Aptos"/>
          <w:i/>
          <w:iCs/>
        </w:rPr>
      </w:pPr>
    </w:p>
    <w:p w14:paraId="2DD84B03" w14:textId="77777777" w:rsidR="006F1A73" w:rsidRDefault="006F1A73" w:rsidP="002B0DEA">
      <w:pPr>
        <w:jc w:val="both"/>
        <w:rPr>
          <w:rFonts w:ascii="Aptos" w:hAnsi="Aptos"/>
          <w:i/>
          <w:iCs/>
        </w:rPr>
      </w:pPr>
    </w:p>
    <w:p w14:paraId="07FB439E" w14:textId="77777777" w:rsidR="006F1A73" w:rsidRDefault="006F1A73" w:rsidP="002B0DEA">
      <w:pPr>
        <w:jc w:val="both"/>
        <w:rPr>
          <w:rFonts w:ascii="Aptos" w:hAnsi="Aptos"/>
          <w:i/>
          <w:iCs/>
        </w:rPr>
      </w:pPr>
    </w:p>
    <w:p w14:paraId="1D27D7C9" w14:textId="77777777" w:rsidR="006F1A73" w:rsidRDefault="006F1A73" w:rsidP="002B0DEA">
      <w:pPr>
        <w:jc w:val="both"/>
        <w:rPr>
          <w:rFonts w:ascii="Aptos" w:hAnsi="Aptos"/>
          <w:i/>
          <w:iCs/>
        </w:rPr>
      </w:pPr>
    </w:p>
    <w:p w14:paraId="0DF67AA1" w14:textId="77777777" w:rsidR="006F1A73" w:rsidRDefault="006F1A73" w:rsidP="002B0DEA">
      <w:pPr>
        <w:jc w:val="both"/>
        <w:rPr>
          <w:rFonts w:ascii="Aptos" w:hAnsi="Aptos"/>
          <w:i/>
          <w:iCs/>
        </w:rPr>
      </w:pPr>
    </w:p>
    <w:p w14:paraId="1E7A15B9" w14:textId="77777777" w:rsidR="00AE60D8" w:rsidRDefault="00AE60D8" w:rsidP="002B0DEA">
      <w:pPr>
        <w:jc w:val="both"/>
        <w:rPr>
          <w:rFonts w:ascii="Aptos" w:hAnsi="Aptos"/>
          <w:i/>
          <w:iCs/>
        </w:rPr>
      </w:pPr>
    </w:p>
    <w:p w14:paraId="23B988FF" w14:textId="01D18839" w:rsidR="00301010" w:rsidRDefault="00AE60D8" w:rsidP="00AB0E9D">
      <w:pPr>
        <w:keepNext/>
      </w:pPr>
      <w:r>
        <w:rPr>
          <w:rFonts w:ascii="Aptos" w:hAnsi="Aptos"/>
          <w:i/>
          <w:iCs/>
        </w:rPr>
        <w:lastRenderedPageBreak/>
        <w:t xml:space="preserve">Temporal </w:t>
      </w:r>
      <w:r w:rsidR="00301010" w:rsidRPr="00301010">
        <w:rPr>
          <w:i/>
          <w:iCs/>
        </w:rPr>
        <w:t>Composition of dominant zooplankton taxa</w:t>
      </w:r>
      <w:r w:rsidR="00301010" w:rsidRPr="00301010">
        <w:br/>
      </w:r>
      <w:r w:rsidR="00301010">
        <w:rPr>
          <w:noProof/>
        </w:rPr>
        <w:drawing>
          <wp:inline distT="0" distB="0" distL="0" distR="0" wp14:anchorId="7707ABCF" wp14:editId="279BBD09">
            <wp:extent cx="5731510" cy="3774440"/>
            <wp:effectExtent l="0" t="0" r="2540" b="0"/>
            <wp:docPr id="266467452" name="Graphic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467452" name="Graphic 266467452"/>
                    <pic:cNvPicPr/>
                  </pic:nvPicPr>
                  <pic:blipFill>
                    <a:blip r:embed="rId35">
                      <a:extLst>
                        <a:ext uri="{96DAC541-7B7A-43D3-8B79-37D633B846F1}">
                          <asvg:svgBlip xmlns:asvg="http://schemas.microsoft.com/office/drawing/2016/SVG/main" r:embed="rId36"/>
                        </a:ext>
                      </a:extLst>
                    </a:blip>
                    <a:stretch>
                      <a:fillRect/>
                    </a:stretch>
                  </pic:blipFill>
                  <pic:spPr>
                    <a:xfrm>
                      <a:off x="0" y="0"/>
                      <a:ext cx="5731510" cy="3774440"/>
                    </a:xfrm>
                    <a:prstGeom prst="rect">
                      <a:avLst/>
                    </a:prstGeom>
                  </pic:spPr>
                </pic:pic>
              </a:graphicData>
            </a:graphic>
          </wp:inline>
        </w:drawing>
      </w:r>
    </w:p>
    <w:p w14:paraId="6128C7F8" w14:textId="2767966C" w:rsidR="00A04C7E" w:rsidRPr="00301010" w:rsidRDefault="00301010" w:rsidP="002B0DEA">
      <w:pPr>
        <w:pStyle w:val="Caption"/>
        <w:jc w:val="both"/>
      </w:pPr>
      <w:r w:rsidRPr="00301010">
        <w:rPr>
          <w:b/>
          <w:bCs/>
        </w:rPr>
        <w:t xml:space="preserve">Figure </w:t>
      </w:r>
      <w:r w:rsidRPr="00301010">
        <w:rPr>
          <w:b/>
          <w:bCs/>
        </w:rPr>
        <w:fldChar w:fldCharType="begin"/>
      </w:r>
      <w:r w:rsidRPr="00301010">
        <w:rPr>
          <w:b/>
          <w:bCs/>
        </w:rPr>
        <w:instrText xml:space="preserve"> SEQ Figure \* ARABIC </w:instrText>
      </w:r>
      <w:r w:rsidRPr="00301010">
        <w:rPr>
          <w:b/>
          <w:bCs/>
        </w:rPr>
        <w:fldChar w:fldCharType="separate"/>
      </w:r>
      <w:r w:rsidR="008B36EB">
        <w:rPr>
          <w:b/>
          <w:bCs/>
          <w:noProof/>
        </w:rPr>
        <w:t>7</w:t>
      </w:r>
      <w:r w:rsidRPr="00301010">
        <w:rPr>
          <w:b/>
          <w:bCs/>
        </w:rPr>
        <w:fldChar w:fldCharType="end"/>
      </w:r>
      <w:r>
        <w:t xml:space="preserve">. </w:t>
      </w:r>
      <w:r w:rsidRPr="00301010">
        <w:t>Stacked bar chart showing the</w:t>
      </w:r>
      <w:r w:rsidR="000F49F1">
        <w:t xml:space="preserve"> mean monthly</w:t>
      </w:r>
      <w:r w:rsidRPr="00301010">
        <w:t xml:space="preserve"> log-transformed abundances (cells</w:t>
      </w:r>
      <w:r>
        <w:t>/</w:t>
      </w:r>
      <w:r w:rsidRPr="00301010">
        <w:t xml:space="preserve"> L) of the principal</w:t>
      </w:r>
      <w:r>
        <w:t xml:space="preserve"> </w:t>
      </w:r>
      <w:r w:rsidRPr="00301010">
        <w:t>plankton</w:t>
      </w:r>
      <w:r>
        <w:t>ic</w:t>
      </w:r>
      <w:r w:rsidRPr="00301010">
        <w:t xml:space="preserve"> groups collected by plankton net from June 2021 through July 2022</w:t>
      </w:r>
      <w:r>
        <w:t xml:space="preserve"> from Pabay, Isle of Skye</w:t>
      </w:r>
      <w:r w:rsidRPr="00301010">
        <w:t xml:space="preserve">. </w:t>
      </w:r>
      <w:r>
        <w:t>C</w:t>
      </w:r>
      <w:r w:rsidRPr="00301010">
        <w:t>oloured segments indicat</w:t>
      </w:r>
      <w:r>
        <w:t>e</w:t>
      </w:r>
      <w:r w:rsidRPr="00301010">
        <w:t xml:space="preserve"> contributions from Copepoda, Malacostraca, Polychaeta, Bivalvia, Bryozoa larvae, Gastropoda, Brachiopoda, Hydrozoa, and Balanomorpha (see legend). Seasonal shifts in community composition are evident in the varying heights and segment proportions of the monthly bars.</w:t>
      </w:r>
    </w:p>
    <w:p w14:paraId="2D24588D" w14:textId="77777777" w:rsidR="002B377F" w:rsidRDefault="00327798" w:rsidP="002B0DEA">
      <w:pPr>
        <w:jc w:val="both"/>
        <w:rPr>
          <w:rFonts w:ascii="Aptos" w:hAnsi="Aptos"/>
        </w:rPr>
      </w:pPr>
      <w:r>
        <w:rPr>
          <w:rFonts w:ascii="Aptos" w:hAnsi="Aptos"/>
        </w:rPr>
        <w:t xml:space="preserve">Figure 7 illustrates the seasonal variation in </w:t>
      </w:r>
      <w:r w:rsidR="002B377F">
        <w:rPr>
          <w:rFonts w:ascii="Aptos" w:hAnsi="Aptos"/>
        </w:rPr>
        <w:t xml:space="preserve">abundance and composition of the dominant zooplankton taxa sampled via plankton tow at Pabay, Isle of Skye, between June 2021 and July 2022. Mean monthly abundances (log-cells/L) reveal distinct seasonal shifts in community structure during the sampling period. </w:t>
      </w:r>
    </w:p>
    <w:p w14:paraId="6F88C8A4" w14:textId="77777777" w:rsidR="00A04C7E" w:rsidRPr="0018095A" w:rsidRDefault="00A04C7E" w:rsidP="002B0DEA">
      <w:pPr>
        <w:jc w:val="both"/>
        <w:rPr>
          <w:rFonts w:ascii="Aptos" w:hAnsi="Aptos"/>
        </w:rPr>
      </w:pPr>
    </w:p>
    <w:p w14:paraId="19B1F515" w14:textId="77777777" w:rsidR="00A04C7E" w:rsidRPr="0018095A" w:rsidRDefault="00A04C7E" w:rsidP="002B0DEA">
      <w:pPr>
        <w:jc w:val="both"/>
        <w:rPr>
          <w:rFonts w:ascii="Aptos" w:hAnsi="Aptos"/>
        </w:rPr>
      </w:pPr>
    </w:p>
    <w:p w14:paraId="2806FCEA" w14:textId="77777777" w:rsidR="00A04C7E" w:rsidRPr="0018095A" w:rsidRDefault="00A04C7E" w:rsidP="002B0DEA">
      <w:pPr>
        <w:jc w:val="both"/>
        <w:rPr>
          <w:rFonts w:ascii="Aptos" w:hAnsi="Aptos"/>
        </w:rPr>
      </w:pPr>
    </w:p>
    <w:p w14:paraId="31C51569" w14:textId="77777777" w:rsidR="00A04C7E" w:rsidRPr="0018095A" w:rsidRDefault="00A04C7E" w:rsidP="002B0DEA">
      <w:pPr>
        <w:jc w:val="both"/>
        <w:rPr>
          <w:rFonts w:ascii="Aptos" w:hAnsi="Aptos"/>
        </w:rPr>
      </w:pPr>
    </w:p>
    <w:p w14:paraId="7072E46B" w14:textId="77777777" w:rsidR="00A04C7E" w:rsidRPr="0018095A" w:rsidRDefault="00A04C7E" w:rsidP="002B0DEA">
      <w:pPr>
        <w:jc w:val="both"/>
        <w:rPr>
          <w:rFonts w:ascii="Aptos" w:hAnsi="Aptos"/>
        </w:rPr>
      </w:pPr>
    </w:p>
    <w:p w14:paraId="7853637F" w14:textId="77777777" w:rsidR="00A04C7E" w:rsidRPr="0018095A" w:rsidRDefault="00A04C7E" w:rsidP="002B0DEA">
      <w:pPr>
        <w:jc w:val="both"/>
        <w:rPr>
          <w:rFonts w:ascii="Aptos" w:hAnsi="Aptos"/>
        </w:rPr>
      </w:pPr>
    </w:p>
    <w:p w14:paraId="1D00FAEB" w14:textId="77777777" w:rsidR="00A04C7E" w:rsidRPr="0018095A" w:rsidRDefault="00A04C7E" w:rsidP="002B0DEA">
      <w:pPr>
        <w:jc w:val="both"/>
        <w:rPr>
          <w:rFonts w:ascii="Aptos" w:hAnsi="Aptos"/>
        </w:rPr>
      </w:pPr>
    </w:p>
    <w:p w14:paraId="1FD51DE8" w14:textId="77777777" w:rsidR="00A04C7E" w:rsidRPr="0018095A" w:rsidRDefault="00A04C7E" w:rsidP="002B0DEA">
      <w:pPr>
        <w:jc w:val="both"/>
        <w:rPr>
          <w:rFonts w:ascii="Aptos" w:hAnsi="Aptos"/>
        </w:rPr>
      </w:pPr>
    </w:p>
    <w:p w14:paraId="02301D3A" w14:textId="77777777" w:rsidR="00A04C7E" w:rsidRPr="0018095A" w:rsidRDefault="00A04C7E" w:rsidP="002B0DEA">
      <w:pPr>
        <w:jc w:val="both"/>
        <w:rPr>
          <w:rFonts w:ascii="Aptos" w:hAnsi="Aptos"/>
        </w:rPr>
      </w:pPr>
    </w:p>
    <w:p w14:paraId="7CF21C6C" w14:textId="77777777" w:rsidR="00A04C7E" w:rsidRPr="0018095A" w:rsidRDefault="00A04C7E" w:rsidP="002B0DEA">
      <w:pPr>
        <w:jc w:val="both"/>
        <w:rPr>
          <w:rFonts w:ascii="Aptos" w:hAnsi="Aptos"/>
        </w:rPr>
      </w:pPr>
    </w:p>
    <w:p w14:paraId="26E7EFF5" w14:textId="77777777" w:rsidR="008B36EB" w:rsidRPr="0018095A" w:rsidRDefault="008B36EB" w:rsidP="002B0DEA">
      <w:pPr>
        <w:jc w:val="both"/>
        <w:rPr>
          <w:rFonts w:ascii="Aptos" w:hAnsi="Aptos"/>
        </w:rPr>
      </w:pPr>
    </w:p>
    <w:p w14:paraId="1635EA66" w14:textId="77777777" w:rsidR="000F49F1" w:rsidRDefault="000F49F1" w:rsidP="002B0DEA">
      <w:pPr>
        <w:jc w:val="both"/>
        <w:rPr>
          <w:rFonts w:ascii="Aptos" w:hAnsi="Aptos"/>
          <w:i/>
          <w:iCs/>
        </w:rPr>
      </w:pPr>
    </w:p>
    <w:p w14:paraId="3D414DED" w14:textId="4C027B02" w:rsidR="00730243" w:rsidRPr="00AE60D8" w:rsidRDefault="00670A02" w:rsidP="002B0DEA">
      <w:pPr>
        <w:jc w:val="both"/>
        <w:rPr>
          <w:rFonts w:ascii="Aptos" w:hAnsi="Aptos"/>
          <w:i/>
          <w:iCs/>
        </w:rPr>
      </w:pPr>
      <w:r>
        <w:rPr>
          <w:rFonts w:ascii="Aptos" w:hAnsi="Aptos"/>
          <w:i/>
          <w:iCs/>
        </w:rPr>
        <w:t xml:space="preserve">Biofouling blade coverage </w:t>
      </w:r>
      <w:r w:rsidR="00AE60D8">
        <w:rPr>
          <w:rFonts w:ascii="Aptos" w:hAnsi="Aptos"/>
          <w:i/>
          <w:iCs/>
        </w:rPr>
        <w:t>of Alaria and Saccharina</w:t>
      </w:r>
    </w:p>
    <w:p w14:paraId="5042E6C1" w14:textId="77777777" w:rsidR="00AE60D8" w:rsidRDefault="00AE60D8" w:rsidP="002B0DEA">
      <w:pPr>
        <w:keepNext/>
        <w:jc w:val="both"/>
      </w:pPr>
      <w:r>
        <w:rPr>
          <w:rFonts w:ascii="Aptos" w:hAnsi="Aptos"/>
          <w:noProof/>
        </w:rPr>
        <w:drawing>
          <wp:inline distT="0" distB="0" distL="0" distR="0" wp14:anchorId="7DF130B7" wp14:editId="4F9639D9">
            <wp:extent cx="5731510" cy="3774440"/>
            <wp:effectExtent l="0" t="0" r="2540" b="0"/>
            <wp:docPr id="1755862363" name="Graphic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862363" name="Graphic 1755862363"/>
                    <pic:cNvPicPr/>
                  </pic:nvPicPr>
                  <pic:blipFill>
                    <a:blip r:embed="rId37">
                      <a:extLst>
                        <a:ext uri="{96DAC541-7B7A-43D3-8B79-37D633B846F1}">
                          <asvg:svgBlip xmlns:asvg="http://schemas.microsoft.com/office/drawing/2016/SVG/main" r:embed="rId38"/>
                        </a:ext>
                      </a:extLst>
                    </a:blip>
                    <a:stretch>
                      <a:fillRect/>
                    </a:stretch>
                  </pic:blipFill>
                  <pic:spPr>
                    <a:xfrm>
                      <a:off x="0" y="0"/>
                      <a:ext cx="5731510" cy="3774440"/>
                    </a:xfrm>
                    <a:prstGeom prst="rect">
                      <a:avLst/>
                    </a:prstGeom>
                  </pic:spPr>
                </pic:pic>
              </a:graphicData>
            </a:graphic>
          </wp:inline>
        </w:drawing>
      </w:r>
    </w:p>
    <w:p w14:paraId="57BC8529" w14:textId="7B0667C8" w:rsidR="00730243" w:rsidRPr="0018095A" w:rsidRDefault="00AE60D8" w:rsidP="002B0DEA">
      <w:pPr>
        <w:pStyle w:val="Caption"/>
        <w:jc w:val="both"/>
        <w:rPr>
          <w:rFonts w:ascii="Aptos" w:hAnsi="Aptos"/>
        </w:rPr>
      </w:pPr>
      <w:r w:rsidRPr="00AE60D8">
        <w:rPr>
          <w:b/>
          <w:bCs/>
        </w:rPr>
        <w:t xml:space="preserve">Figure </w:t>
      </w:r>
      <w:r w:rsidRPr="00AE60D8">
        <w:rPr>
          <w:b/>
          <w:bCs/>
        </w:rPr>
        <w:fldChar w:fldCharType="begin"/>
      </w:r>
      <w:r w:rsidRPr="00AE60D8">
        <w:rPr>
          <w:b/>
          <w:bCs/>
        </w:rPr>
        <w:instrText xml:space="preserve"> SEQ Figure \* ARABIC </w:instrText>
      </w:r>
      <w:r w:rsidRPr="00AE60D8">
        <w:rPr>
          <w:b/>
          <w:bCs/>
        </w:rPr>
        <w:fldChar w:fldCharType="separate"/>
      </w:r>
      <w:r w:rsidR="008B36EB">
        <w:rPr>
          <w:b/>
          <w:bCs/>
          <w:noProof/>
        </w:rPr>
        <w:t>8</w:t>
      </w:r>
      <w:r w:rsidRPr="00AE60D8">
        <w:rPr>
          <w:b/>
          <w:bCs/>
        </w:rPr>
        <w:fldChar w:fldCharType="end"/>
      </w:r>
      <w:r w:rsidRPr="00AE60D8">
        <w:rPr>
          <w:b/>
          <w:bCs/>
        </w:rPr>
        <w:t>.</w:t>
      </w:r>
      <w:r>
        <w:t xml:space="preserve"> B</w:t>
      </w:r>
      <w:r w:rsidRPr="00AE60D8">
        <w:t>ar charts showing mean percent blade surface covered by three epibiont groups—</w:t>
      </w:r>
      <w:r>
        <w:t>B</w:t>
      </w:r>
      <w:r w:rsidRPr="00AE60D8">
        <w:t xml:space="preserve">ryozoans (red), Ectocarpus (green), and </w:t>
      </w:r>
      <w:r>
        <w:t>H</w:t>
      </w:r>
      <w:r w:rsidRPr="00AE60D8">
        <w:t>ydrozoans (blue)—from April through July</w:t>
      </w:r>
      <w:r>
        <w:t xml:space="preserve"> 2022</w:t>
      </w:r>
      <w:r w:rsidRPr="00AE60D8">
        <w:t xml:space="preserve">. Error bars extend from the minimum to maximum observed coverage across replicate blades. Alaria fouling only </w:t>
      </w:r>
      <w:r>
        <w:t>recorded in</w:t>
      </w:r>
      <w:r w:rsidRPr="00AE60D8">
        <w:t xml:space="preserve"> May (no June or July data</w:t>
      </w:r>
      <w:r>
        <w:t xml:space="preserve"> available</w:t>
      </w:r>
      <w:r w:rsidRPr="00AE60D8">
        <w:t>), whereas Saccharina exhibited negligible coverage in April–May followed by substantial hydrozoan and bryozoan colonization in June–July.</w:t>
      </w:r>
    </w:p>
    <w:p w14:paraId="4266444E" w14:textId="77777777" w:rsidR="00730243" w:rsidRDefault="00730243" w:rsidP="002B0DEA">
      <w:pPr>
        <w:jc w:val="both"/>
        <w:rPr>
          <w:rFonts w:ascii="Aptos" w:hAnsi="Aptos"/>
        </w:rPr>
      </w:pPr>
    </w:p>
    <w:p w14:paraId="6F221264" w14:textId="77777777" w:rsidR="008B36EB" w:rsidRDefault="008B36EB" w:rsidP="002B0DEA">
      <w:pPr>
        <w:jc w:val="both"/>
        <w:rPr>
          <w:rFonts w:ascii="Aptos" w:hAnsi="Aptos"/>
        </w:rPr>
      </w:pPr>
    </w:p>
    <w:p w14:paraId="6EE9AD53" w14:textId="77777777" w:rsidR="008B36EB" w:rsidRDefault="008B36EB" w:rsidP="002B0DEA">
      <w:pPr>
        <w:jc w:val="both"/>
        <w:rPr>
          <w:rFonts w:ascii="Aptos" w:hAnsi="Aptos"/>
        </w:rPr>
      </w:pPr>
    </w:p>
    <w:p w14:paraId="67101B0B" w14:textId="77777777" w:rsidR="008B36EB" w:rsidRDefault="008B36EB" w:rsidP="002B0DEA">
      <w:pPr>
        <w:jc w:val="both"/>
        <w:rPr>
          <w:rFonts w:ascii="Aptos" w:hAnsi="Aptos"/>
        </w:rPr>
      </w:pPr>
    </w:p>
    <w:p w14:paraId="0CB3C456" w14:textId="77777777" w:rsidR="008B36EB" w:rsidRDefault="008B36EB" w:rsidP="002B0DEA">
      <w:pPr>
        <w:jc w:val="both"/>
        <w:rPr>
          <w:rFonts w:ascii="Aptos" w:hAnsi="Aptos"/>
        </w:rPr>
      </w:pPr>
    </w:p>
    <w:p w14:paraId="2F53E6B4" w14:textId="77777777" w:rsidR="008B36EB" w:rsidRDefault="008B36EB" w:rsidP="002B0DEA">
      <w:pPr>
        <w:jc w:val="both"/>
        <w:rPr>
          <w:rFonts w:ascii="Aptos" w:hAnsi="Aptos"/>
        </w:rPr>
      </w:pPr>
    </w:p>
    <w:p w14:paraId="13090314" w14:textId="77777777" w:rsidR="008B36EB" w:rsidRDefault="008B36EB" w:rsidP="002B0DEA">
      <w:pPr>
        <w:jc w:val="both"/>
        <w:rPr>
          <w:rFonts w:ascii="Aptos" w:hAnsi="Aptos"/>
        </w:rPr>
      </w:pPr>
    </w:p>
    <w:p w14:paraId="1ADE0C56" w14:textId="77777777" w:rsidR="008B36EB" w:rsidRDefault="008B36EB" w:rsidP="002B0DEA">
      <w:pPr>
        <w:jc w:val="both"/>
        <w:rPr>
          <w:rFonts w:ascii="Aptos" w:hAnsi="Aptos"/>
        </w:rPr>
      </w:pPr>
    </w:p>
    <w:p w14:paraId="3C0AC195" w14:textId="77777777" w:rsidR="008B36EB" w:rsidRDefault="008B36EB" w:rsidP="002B0DEA">
      <w:pPr>
        <w:jc w:val="both"/>
        <w:rPr>
          <w:rFonts w:ascii="Aptos" w:hAnsi="Aptos"/>
        </w:rPr>
      </w:pPr>
    </w:p>
    <w:p w14:paraId="45000D78" w14:textId="77777777" w:rsidR="008B36EB" w:rsidRDefault="008B36EB" w:rsidP="002B0DEA">
      <w:pPr>
        <w:jc w:val="both"/>
        <w:rPr>
          <w:rFonts w:ascii="Aptos" w:hAnsi="Aptos"/>
        </w:rPr>
      </w:pPr>
    </w:p>
    <w:p w14:paraId="752CEBFD" w14:textId="77777777" w:rsidR="008B36EB" w:rsidRDefault="008B36EB" w:rsidP="002B0DEA">
      <w:pPr>
        <w:jc w:val="both"/>
        <w:rPr>
          <w:rFonts w:ascii="Aptos" w:hAnsi="Aptos"/>
        </w:rPr>
      </w:pPr>
    </w:p>
    <w:p w14:paraId="0A716AE3" w14:textId="77777777" w:rsidR="008B36EB" w:rsidRDefault="008B36EB" w:rsidP="002B0DEA">
      <w:pPr>
        <w:jc w:val="both"/>
        <w:rPr>
          <w:rFonts w:ascii="Aptos" w:hAnsi="Aptos"/>
        </w:rPr>
      </w:pPr>
    </w:p>
    <w:p w14:paraId="719B61F3" w14:textId="77777777" w:rsidR="008B36EB" w:rsidRDefault="008B36EB" w:rsidP="002B0DEA">
      <w:pPr>
        <w:jc w:val="both"/>
        <w:rPr>
          <w:rFonts w:ascii="Aptos" w:hAnsi="Aptos"/>
        </w:rPr>
      </w:pPr>
    </w:p>
    <w:p w14:paraId="17AAAB31" w14:textId="00E5589C" w:rsidR="008B36EB" w:rsidRPr="008B36EB" w:rsidRDefault="008B36EB" w:rsidP="002B0DEA">
      <w:pPr>
        <w:jc w:val="both"/>
        <w:rPr>
          <w:rFonts w:ascii="Aptos" w:hAnsi="Aptos"/>
          <w:i/>
          <w:iCs/>
        </w:rPr>
      </w:pPr>
      <w:r>
        <w:rPr>
          <w:rFonts w:ascii="Aptos" w:hAnsi="Aptos"/>
          <w:i/>
          <w:iCs/>
        </w:rPr>
        <w:t>Biofouling blade colonisation of Alaria and Saccharina</w:t>
      </w:r>
    </w:p>
    <w:p w14:paraId="3B29E716" w14:textId="5F42AEED" w:rsidR="00AD0E3D" w:rsidRDefault="00AD0E3D" w:rsidP="002B0DEA">
      <w:pPr>
        <w:keepNext/>
        <w:jc w:val="both"/>
      </w:pPr>
      <w:r>
        <w:rPr>
          <w:noProof/>
        </w:rPr>
        <w:drawing>
          <wp:inline distT="0" distB="0" distL="0" distR="0" wp14:anchorId="69C464DE" wp14:editId="78B1291E">
            <wp:extent cx="5731510" cy="3774440"/>
            <wp:effectExtent l="0" t="0" r="2540" b="0"/>
            <wp:docPr id="499526514" name="Graphic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c 27"/>
                    <pic:cNvPicPr/>
                  </pic:nvPicPr>
                  <pic:blipFill>
                    <a:blip r:embed="rId39">
                      <a:extLst>
                        <a:ext uri="{96DAC541-7B7A-43D3-8B79-37D633B846F1}">
                          <asvg:svgBlip xmlns:asvg="http://schemas.microsoft.com/office/drawing/2016/SVG/main" r:embed="rId40"/>
                        </a:ext>
                      </a:extLst>
                    </a:blip>
                    <a:stretch>
                      <a:fillRect/>
                    </a:stretch>
                  </pic:blipFill>
                  <pic:spPr>
                    <a:xfrm>
                      <a:off x="0" y="0"/>
                      <a:ext cx="5731510" cy="3774440"/>
                    </a:xfrm>
                    <a:prstGeom prst="rect">
                      <a:avLst/>
                    </a:prstGeom>
                  </pic:spPr>
                </pic:pic>
              </a:graphicData>
            </a:graphic>
          </wp:inline>
        </w:drawing>
      </w:r>
    </w:p>
    <w:p w14:paraId="32AE2B58" w14:textId="12EC1629" w:rsidR="00AD0E3D" w:rsidRDefault="00AD0E3D" w:rsidP="002B0DEA">
      <w:pPr>
        <w:keepNext/>
        <w:jc w:val="both"/>
      </w:pPr>
      <w:r>
        <w:rPr>
          <w:noProof/>
        </w:rPr>
        <w:drawing>
          <wp:inline distT="0" distB="0" distL="0" distR="0" wp14:anchorId="10D13664" wp14:editId="73D7F292">
            <wp:extent cx="5731510" cy="3288368"/>
            <wp:effectExtent l="0" t="0" r="0" b="0"/>
            <wp:docPr id="1990481664" name="Graphic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c 26"/>
                    <pic:cNvPicPr/>
                  </pic:nvPicPr>
                  <pic:blipFill>
                    <a:blip r:embed="rId41">
                      <a:extLst>
                        <a:ext uri="{96DAC541-7B7A-43D3-8B79-37D633B846F1}">
                          <asvg:svgBlip xmlns:asvg="http://schemas.microsoft.com/office/drawing/2016/SVG/main" r:embed="rId42"/>
                        </a:ext>
                      </a:extLst>
                    </a:blip>
                    <a:srcRect t="12878"/>
                    <a:stretch>
                      <a:fillRect/>
                    </a:stretch>
                  </pic:blipFill>
                  <pic:spPr>
                    <a:xfrm>
                      <a:off x="0" y="0"/>
                      <a:ext cx="5731510" cy="3288368"/>
                    </a:xfrm>
                    <a:prstGeom prst="rect">
                      <a:avLst/>
                    </a:prstGeom>
                  </pic:spPr>
                </pic:pic>
              </a:graphicData>
            </a:graphic>
          </wp:inline>
        </w:drawing>
      </w:r>
    </w:p>
    <w:p w14:paraId="2422E6B0" w14:textId="4BD7AFCF" w:rsidR="008B36EB" w:rsidRPr="000F49F1" w:rsidRDefault="00AD0E3D" w:rsidP="002B0DEA">
      <w:pPr>
        <w:pStyle w:val="Caption"/>
        <w:jc w:val="both"/>
        <w:rPr>
          <w:rFonts w:ascii="Aptos" w:hAnsi="Aptos"/>
        </w:rPr>
      </w:pPr>
      <w:r>
        <w:t xml:space="preserve">Figure </w:t>
      </w:r>
      <w:r w:rsidR="008B36EB">
        <w:fldChar w:fldCharType="begin"/>
      </w:r>
      <w:r w:rsidR="008B36EB">
        <w:instrText xml:space="preserve"> SEQ Figure \* ARABIC </w:instrText>
      </w:r>
      <w:r w:rsidR="008B36EB">
        <w:fldChar w:fldCharType="separate"/>
      </w:r>
      <w:r w:rsidR="008B36EB">
        <w:rPr>
          <w:noProof/>
        </w:rPr>
        <w:t>9</w:t>
      </w:r>
      <w:r w:rsidR="008B36EB">
        <w:rPr>
          <w:noProof/>
        </w:rPr>
        <w:fldChar w:fldCharType="end"/>
      </w:r>
      <w:r>
        <w:t xml:space="preserve">. </w:t>
      </w:r>
      <w:r w:rsidRPr="00AD0E3D">
        <w:t xml:space="preserve">Bar charts showing mean colonization density (individuals </w:t>
      </w:r>
      <w:r>
        <w:t>/</w:t>
      </w:r>
      <w:r w:rsidRPr="00AD0E3D">
        <w:t>c</w:t>
      </w:r>
      <w:r w:rsidRPr="00AD0E3D">
        <w:rPr>
          <w:rFonts w:cs="Cambria Math"/>
        </w:rPr>
        <w:t>m</w:t>
      </w:r>
      <w:r w:rsidRPr="00AD0E3D">
        <w:rPr>
          <w:rFonts w:cs="Aptos"/>
        </w:rPr>
        <w:t>²</w:t>
      </w:r>
      <w:r w:rsidRPr="00AD0E3D">
        <w:t>) of six major taxa</w:t>
      </w:r>
      <w:r w:rsidRPr="00AD0E3D">
        <w:rPr>
          <w:rFonts w:ascii="Aptos" w:hAnsi="Aptos" w:cs="Aptos"/>
        </w:rPr>
        <w:t>—</w:t>
      </w:r>
      <w:r w:rsidRPr="00AD0E3D">
        <w:t>Amphipoda (red), Copepoda (green), Isopoda (blue), Bivalvia (gold), Gastropoda (teal), and Nemertea (magenta)</w:t>
      </w:r>
      <w:r w:rsidRPr="00AD0E3D">
        <w:rPr>
          <w:rFonts w:ascii="Aptos" w:hAnsi="Aptos" w:cs="Aptos"/>
        </w:rPr>
        <w:t>—</w:t>
      </w:r>
      <w:r w:rsidRPr="00AD0E3D">
        <w:t xml:space="preserve">on Alaria </w:t>
      </w:r>
      <w:r>
        <w:t xml:space="preserve">(top) </w:t>
      </w:r>
      <w:r w:rsidRPr="00AD0E3D">
        <w:t>and Saccharina</w:t>
      </w:r>
      <w:r>
        <w:t xml:space="preserve"> (bottom)</w:t>
      </w:r>
      <w:r w:rsidRPr="00AD0E3D">
        <w:t xml:space="preserve"> blades from January</w:t>
      </w:r>
      <w:r w:rsidR="008B36EB">
        <w:t xml:space="preserve"> to</w:t>
      </w:r>
      <w:r w:rsidRPr="00AD0E3D">
        <w:t xml:space="preserve"> July</w:t>
      </w:r>
      <w:r w:rsidR="008B36EB">
        <w:t xml:space="preserve"> 2022</w:t>
      </w:r>
      <w:r w:rsidRPr="00AD0E3D">
        <w:t xml:space="preserve">. Error bars span the minimum to maximum values among replicate blades. On Alaria, peak copepod and isopod settlement occurs in March, with negligible densities before and after; on Saccharina, low-level settlement from January–June is followed by </w:t>
      </w:r>
      <w:r>
        <w:t xml:space="preserve">more </w:t>
      </w:r>
      <w:r w:rsidRPr="00AD0E3D">
        <w:t>pronounced amphipod and bivalve colonization in July.</w:t>
      </w:r>
    </w:p>
    <w:p w14:paraId="12613F71" w14:textId="77777777" w:rsidR="004D0BBA" w:rsidRDefault="004D0BBA" w:rsidP="002B0DEA">
      <w:pPr>
        <w:jc w:val="both"/>
        <w:rPr>
          <w:i/>
          <w:iCs/>
        </w:rPr>
      </w:pPr>
    </w:p>
    <w:p w14:paraId="4B46F9A0" w14:textId="1B8D2F6E" w:rsidR="00622AB8" w:rsidRDefault="00622AB8" w:rsidP="002B0DEA">
      <w:pPr>
        <w:jc w:val="both"/>
        <w:rPr>
          <w:i/>
          <w:iCs/>
          <w:noProof/>
        </w:rPr>
      </w:pPr>
      <w:r w:rsidRPr="00871F80">
        <w:rPr>
          <w:i/>
          <w:iCs/>
        </w:rPr>
        <w:t>Depth effect on epibiont distribution on seaweed blades</w:t>
      </w:r>
    </w:p>
    <w:p w14:paraId="12CCF592" w14:textId="77777777" w:rsidR="008B36EB" w:rsidRDefault="008B36EB" w:rsidP="002B0DEA">
      <w:pPr>
        <w:keepNext/>
        <w:jc w:val="both"/>
      </w:pPr>
      <w:r>
        <w:rPr>
          <w:i/>
          <w:iCs/>
          <w:noProof/>
        </w:rPr>
        <w:drawing>
          <wp:inline distT="0" distB="0" distL="0" distR="0" wp14:anchorId="45DF5181" wp14:editId="416A1AC8">
            <wp:extent cx="5731510" cy="4006215"/>
            <wp:effectExtent l="0" t="0" r="2540" b="0"/>
            <wp:docPr id="355388292" name="Graphic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388292" name="Graphic 355388292"/>
                    <pic:cNvPicPr/>
                  </pic:nvPicPr>
                  <pic:blipFill>
                    <a:blip r:embed="rId43">
                      <a:extLst>
                        <a:ext uri="{96DAC541-7B7A-43D3-8B79-37D633B846F1}">
                          <asvg:svgBlip xmlns:asvg="http://schemas.microsoft.com/office/drawing/2016/SVG/main" r:embed="rId44"/>
                        </a:ext>
                      </a:extLst>
                    </a:blip>
                    <a:stretch>
                      <a:fillRect/>
                    </a:stretch>
                  </pic:blipFill>
                  <pic:spPr>
                    <a:xfrm>
                      <a:off x="0" y="0"/>
                      <a:ext cx="5731510" cy="4006215"/>
                    </a:xfrm>
                    <a:prstGeom prst="rect">
                      <a:avLst/>
                    </a:prstGeom>
                  </pic:spPr>
                </pic:pic>
              </a:graphicData>
            </a:graphic>
          </wp:inline>
        </w:drawing>
      </w:r>
    </w:p>
    <w:p w14:paraId="09CC64ED" w14:textId="7FFBD6B5" w:rsidR="008B36EB" w:rsidRPr="008B36EB" w:rsidRDefault="008B36EB" w:rsidP="002B0DEA">
      <w:pPr>
        <w:pStyle w:val="Caption"/>
        <w:jc w:val="both"/>
      </w:pPr>
      <w:r w:rsidRPr="008B36EB">
        <w:rPr>
          <w:b/>
          <w:bCs/>
        </w:rPr>
        <w:t xml:space="preserve">Figure </w:t>
      </w:r>
      <w:r w:rsidRPr="008B36EB">
        <w:rPr>
          <w:b/>
          <w:bCs/>
        </w:rPr>
        <w:fldChar w:fldCharType="begin"/>
      </w:r>
      <w:r w:rsidRPr="008B36EB">
        <w:rPr>
          <w:b/>
          <w:bCs/>
        </w:rPr>
        <w:instrText xml:space="preserve"> SEQ Figure \* ARABIC </w:instrText>
      </w:r>
      <w:r w:rsidRPr="008B36EB">
        <w:rPr>
          <w:b/>
          <w:bCs/>
        </w:rPr>
        <w:fldChar w:fldCharType="separate"/>
      </w:r>
      <w:r w:rsidRPr="008B36EB">
        <w:rPr>
          <w:b/>
          <w:bCs/>
          <w:noProof/>
        </w:rPr>
        <w:t>10</w:t>
      </w:r>
      <w:r w:rsidRPr="008B36EB">
        <w:rPr>
          <w:b/>
          <w:bCs/>
        </w:rPr>
        <w:fldChar w:fldCharType="end"/>
      </w:r>
      <w:r w:rsidRPr="008B36EB">
        <w:rPr>
          <w:b/>
          <w:bCs/>
        </w:rPr>
        <w:t>.</w:t>
      </w:r>
      <w:r w:rsidRPr="008B36EB">
        <w:t xml:space="preserve"> Boxplots of the percentage of blade area covered by Obelia spp. (Hydrozoa) on three blade segments—base (light green), middle (green), and tip (dark green)—sampled on 7 May, 22 May, 29 June and 15 July 2022. </w:t>
      </w:r>
      <w:r>
        <w:t xml:space="preserve"> C</w:t>
      </w:r>
      <w:r w:rsidRPr="008B36EB">
        <w:t>olonization was essentially zero on the basal segment throughout the season, appeared first and most moderately on the mid</w:t>
      </w:r>
      <w:r w:rsidRPr="008B36EB">
        <w:rPr>
          <w:rFonts w:ascii="Cambria Math" w:hAnsi="Cambria Math" w:cs="Cambria Math"/>
        </w:rPr>
        <w:t>‐</w:t>
      </w:r>
      <w:r w:rsidRPr="008B36EB">
        <w:t xml:space="preserve">blade by late May (median ~12 %), and </w:t>
      </w:r>
      <w:r>
        <w:t xml:space="preserve">quickly </w:t>
      </w:r>
      <w:r w:rsidRPr="008B36EB">
        <w:t>surged on the tip segment, rising from ~30 % coverage in late May to &gt;85 % by late June and nearly complete (&gt;90 %) by mid</w:t>
      </w:r>
      <w:r w:rsidRPr="008B36EB">
        <w:rPr>
          <w:rFonts w:ascii="Cambria Math" w:hAnsi="Cambria Math" w:cs="Cambria Math"/>
        </w:rPr>
        <w:t>‐</w:t>
      </w:r>
      <w:r w:rsidRPr="008B36EB">
        <w:t>July. This pattern highlights both the rapid seasonal increase in hydrozoan fouling and the strong depth</w:t>
      </w:r>
      <w:r w:rsidRPr="008B36EB">
        <w:rPr>
          <w:rFonts w:ascii="Cambria Math" w:hAnsi="Cambria Math" w:cs="Cambria Math"/>
        </w:rPr>
        <w:t>‐</w:t>
      </w:r>
      <w:r w:rsidRPr="008B36EB">
        <w:t>related gradient of epibiont settlement along the kelp blade.</w:t>
      </w:r>
    </w:p>
    <w:p w14:paraId="00236B5C" w14:textId="77777777" w:rsidR="004D0BBA" w:rsidRDefault="00622AB8" w:rsidP="002B0DEA">
      <w:pPr>
        <w:jc w:val="both"/>
      </w:pPr>
      <w:r w:rsidRPr="006445B9">
        <w:t xml:space="preserve">Two-way ANOVA showed that hydrozoan coverage was significantly influenced by blade segment depth (F₂,₁₉ = 12.93, </w:t>
      </w:r>
      <w:r w:rsidRPr="006445B9">
        <w:rPr>
          <w:i/>
          <w:iCs/>
        </w:rPr>
        <w:t>p</w:t>
      </w:r>
      <w:r w:rsidRPr="006445B9">
        <w:t xml:space="preserve"> &lt; 0.001) and also varied significantly across sampling dates (F₃,₁₉ = 3.44, </w:t>
      </w:r>
      <w:r w:rsidRPr="006445B9">
        <w:rPr>
          <w:i/>
          <w:iCs/>
        </w:rPr>
        <w:t>p</w:t>
      </w:r>
      <w:r w:rsidRPr="006445B9">
        <w:t xml:space="preserve"> &lt; 0.05).</w:t>
      </w:r>
    </w:p>
    <w:p w14:paraId="0507F22E" w14:textId="77777777" w:rsidR="00622AB8" w:rsidRDefault="00622AB8" w:rsidP="002B0DEA">
      <w:pPr>
        <w:jc w:val="both"/>
      </w:pPr>
    </w:p>
    <w:p w14:paraId="588F3F63" w14:textId="77777777" w:rsidR="004D0BBA" w:rsidRDefault="004D0BBA" w:rsidP="002B0DEA">
      <w:pPr>
        <w:jc w:val="both"/>
        <w:rPr>
          <w:b/>
          <w:bCs/>
        </w:rPr>
      </w:pPr>
    </w:p>
    <w:p w14:paraId="5B7A7725" w14:textId="77777777" w:rsidR="004D0BBA" w:rsidRDefault="004D0BBA" w:rsidP="002B0DEA">
      <w:pPr>
        <w:jc w:val="both"/>
        <w:rPr>
          <w:b/>
          <w:bCs/>
        </w:rPr>
      </w:pPr>
    </w:p>
    <w:p w14:paraId="32E62EE6" w14:textId="77777777" w:rsidR="004D0BBA" w:rsidRDefault="004D0BBA" w:rsidP="002B0DEA">
      <w:pPr>
        <w:jc w:val="both"/>
        <w:rPr>
          <w:b/>
          <w:bCs/>
        </w:rPr>
      </w:pPr>
    </w:p>
    <w:p w14:paraId="35ACF149" w14:textId="77777777" w:rsidR="004D0BBA" w:rsidRDefault="004D0BBA" w:rsidP="002B0DEA">
      <w:pPr>
        <w:jc w:val="both"/>
        <w:rPr>
          <w:b/>
          <w:bCs/>
        </w:rPr>
      </w:pPr>
    </w:p>
    <w:p w14:paraId="194C5A4F" w14:textId="77777777" w:rsidR="004D0BBA" w:rsidRDefault="004D0BBA" w:rsidP="002B0DEA">
      <w:pPr>
        <w:jc w:val="both"/>
        <w:rPr>
          <w:b/>
          <w:bCs/>
        </w:rPr>
      </w:pPr>
    </w:p>
    <w:p w14:paraId="7940179F" w14:textId="77777777" w:rsidR="004D0BBA" w:rsidRDefault="004D0BBA" w:rsidP="002B0DEA">
      <w:pPr>
        <w:jc w:val="both"/>
        <w:rPr>
          <w:b/>
          <w:bCs/>
        </w:rPr>
      </w:pPr>
    </w:p>
    <w:p w14:paraId="18603773" w14:textId="77777777" w:rsidR="004D0BBA" w:rsidRDefault="004D0BBA" w:rsidP="002B0DEA">
      <w:pPr>
        <w:jc w:val="both"/>
        <w:rPr>
          <w:b/>
          <w:bCs/>
        </w:rPr>
      </w:pPr>
    </w:p>
    <w:p w14:paraId="40E9F4DF" w14:textId="77777777" w:rsidR="002B377F" w:rsidRDefault="002B377F" w:rsidP="002B0DEA">
      <w:pPr>
        <w:jc w:val="both"/>
        <w:rPr>
          <w:b/>
          <w:bCs/>
        </w:rPr>
      </w:pPr>
    </w:p>
    <w:p w14:paraId="716B4653" w14:textId="76CA108D" w:rsidR="000F49F1" w:rsidRDefault="000F49F1" w:rsidP="002B0DEA">
      <w:pPr>
        <w:jc w:val="both"/>
        <w:rPr>
          <w:b/>
          <w:bCs/>
        </w:rPr>
      </w:pPr>
      <w:r>
        <w:rPr>
          <w:b/>
          <w:bCs/>
        </w:rPr>
        <w:lastRenderedPageBreak/>
        <w:t>Discussion</w:t>
      </w:r>
    </w:p>
    <w:p w14:paraId="353E0EB8" w14:textId="15173A78" w:rsidR="0061182C" w:rsidRPr="004D0BBA" w:rsidRDefault="004D0BBA" w:rsidP="002B0DEA">
      <w:pPr>
        <w:jc w:val="both"/>
        <w:rPr>
          <w:i/>
          <w:iCs/>
        </w:rPr>
      </w:pPr>
      <w:r w:rsidRPr="004D0BBA">
        <w:rPr>
          <w:i/>
          <w:iCs/>
        </w:rPr>
        <w:t>Barcoding analysis for the detection of kelp epibionts</w:t>
      </w:r>
    </w:p>
    <w:p w14:paraId="05EAE7E9" w14:textId="5535C1E0" w:rsidR="0061182C" w:rsidRDefault="004D0BBA" w:rsidP="002B0DEA">
      <w:pPr>
        <w:jc w:val="both"/>
      </w:pPr>
      <w:r w:rsidRPr="00871F80">
        <w:t xml:space="preserve">This temporal relationship indicates that epibionts may colonise farm ropes and remain there until blades have grown to a suitable size for colonisation. Farming operations may benefit from cleaning ropes or removing lines from the sea altogether prior to seeding to mitigate their </w:t>
      </w:r>
      <w:r>
        <w:t>reservoir/</w:t>
      </w:r>
      <w:r w:rsidRPr="00871F80">
        <w:t xml:space="preserve">vector effect. </w:t>
      </w:r>
    </w:p>
    <w:p w14:paraId="1367FFC1" w14:textId="77777777" w:rsidR="00332DBE" w:rsidRDefault="00332DBE" w:rsidP="002B0DEA">
      <w:pPr>
        <w:jc w:val="both"/>
      </w:pPr>
    </w:p>
    <w:p w14:paraId="6CFCDE8F" w14:textId="04738F69" w:rsidR="00332DBE" w:rsidRDefault="00332DBE" w:rsidP="00332DBE">
      <w:pPr>
        <w:pStyle w:val="EndNoteBibliography"/>
        <w:spacing w:after="0"/>
        <w:jc w:val="both"/>
        <w:rPr>
          <w:i/>
          <w:iCs/>
          <w:lang w:val="en-GB"/>
        </w:rPr>
      </w:pPr>
      <w:r w:rsidRPr="55CAC9E0">
        <w:rPr>
          <w:i/>
          <w:iCs/>
        </w:rPr>
        <w:t xml:space="preserve">Assessment of time lags between eDNA </w:t>
      </w:r>
      <w:r w:rsidRPr="55CAC9E0">
        <w:rPr>
          <w:i/>
          <w:iCs/>
          <w:lang w:val="en-GB"/>
        </w:rPr>
        <w:t>, plankton and blade settlement of epibiont taxa</w:t>
      </w:r>
    </w:p>
    <w:p w14:paraId="2DB15A64" w14:textId="77777777" w:rsidR="00332DBE" w:rsidRPr="00332DBE" w:rsidRDefault="00332DBE" w:rsidP="00332DBE">
      <w:pPr>
        <w:pStyle w:val="EndNoteBibliography"/>
        <w:spacing w:after="0"/>
        <w:jc w:val="both"/>
        <w:rPr>
          <w:i/>
          <w:iCs/>
          <w:lang w:val="en-GB"/>
        </w:rPr>
      </w:pPr>
    </w:p>
    <w:p w14:paraId="014799E1" w14:textId="77777777" w:rsidR="00332DBE" w:rsidRDefault="00332DBE" w:rsidP="00332DBE">
      <w:pPr>
        <w:jc w:val="both"/>
      </w:pPr>
      <w:r>
        <w:t>Microscopic</w:t>
      </w:r>
      <w:r w:rsidRPr="00871F80">
        <w:t xml:space="preserve"> identification of species </w:t>
      </w:r>
      <w:r>
        <w:t>can be</w:t>
      </w:r>
      <w:r w:rsidRPr="00871F80">
        <w:t xml:space="preserve"> difficult due to strong morphological similarities among species and life-stages. However, the integrated use of DNA barcoding and BLAST sequence analysis provided considerably enhanced taxonomic resolution. For example, </w:t>
      </w:r>
      <w:r w:rsidRPr="00871F80">
        <w:rPr>
          <w:i/>
          <w:iCs/>
        </w:rPr>
        <w:t>Hiatella arctica</w:t>
      </w:r>
      <w:r w:rsidRPr="00871F80">
        <w:t xml:space="preserve"> and </w:t>
      </w:r>
      <w:r w:rsidRPr="00871F80">
        <w:rPr>
          <w:i/>
          <w:iCs/>
        </w:rPr>
        <w:t>Celleporella hyalina</w:t>
      </w:r>
      <w:r w:rsidRPr="00871F80">
        <w:t xml:space="preserve"> were confidently identified from high-percentage barcode matches, despite limited plankton identification. This molecular approach not only corroborated physical detection methods but also provided insight into species that may otherwise go unnoticed using microscopy alone. Overall, integrating visual data with barcoding reveals key species affecting seaweed farms and ultimately advances the understanding of biofouling dynamics.</w:t>
      </w:r>
    </w:p>
    <w:p w14:paraId="6CDC0BBA" w14:textId="31280EA6" w:rsidR="006548B6" w:rsidRDefault="006548B6" w:rsidP="00332DBE">
      <w:pPr>
        <w:jc w:val="both"/>
      </w:pPr>
      <w:r>
        <w:t xml:space="preserve">No bryozoa at all on </w:t>
      </w:r>
      <w:r>
        <w:rPr>
          <w:i/>
          <w:iCs/>
        </w:rPr>
        <w:t xml:space="preserve">Alaria </w:t>
      </w:r>
      <w:r>
        <w:t>– species-specific susceptibility</w:t>
      </w:r>
    </w:p>
    <w:p w14:paraId="0A7D989E" w14:textId="0CFE700A" w:rsidR="00332DBE" w:rsidRDefault="00332DBE" w:rsidP="00332DBE">
      <w:pPr>
        <w:jc w:val="both"/>
      </w:pPr>
      <w:r w:rsidRPr="00332DBE">
        <w:t xml:space="preserve">Notably, </w:t>
      </w:r>
      <w:r>
        <w:t xml:space="preserve">the nudibranch, </w:t>
      </w:r>
      <w:r w:rsidRPr="00332DBE">
        <w:rPr>
          <w:i/>
          <w:iCs/>
        </w:rPr>
        <w:t>Doto coronata</w:t>
      </w:r>
      <w:r>
        <w:t>, which</w:t>
      </w:r>
      <w:r w:rsidRPr="00332DBE">
        <w:t xml:space="preserve"> </w:t>
      </w:r>
      <w:r>
        <w:t xml:space="preserve">is </w:t>
      </w:r>
      <w:r w:rsidRPr="00332DBE">
        <w:t>commonly associated with hydroid prey</w:t>
      </w:r>
      <w:r>
        <w:t xml:space="preserve"> </w:t>
      </w:r>
      <w:r w:rsidRPr="00332DBE">
        <w:t>was identified through barcoding from blade material with 99.6% sequence identity</w:t>
      </w:r>
      <w:r>
        <w:t xml:space="preserve"> (ref)</w:t>
      </w:r>
      <w:r w:rsidRPr="00332DBE">
        <w:t>. Although undetected in the plankton by microscopy, its presence in the eDNA dataset indicates that larvae or free-floating DNA from this species was present in the water column prior to blade colonisation. This suggests that eDNA metabarcoding not only improves detection of gastropod epibionts at earlier life stages but also captures species that are easily missed in morpho-taxonomic surveys due to their cryptic or delicate forms. These findings reinforce the complementary value of integrating molecular tools alongside microscopy to better characterise the full diversity and temporal dynamics of biofouling gastropods in aquaculture environments.</w:t>
      </w:r>
    </w:p>
    <w:p w14:paraId="4CA79AA8" w14:textId="77777777" w:rsidR="00332DBE" w:rsidRDefault="00332DBE" w:rsidP="002B0DEA">
      <w:pPr>
        <w:jc w:val="both"/>
      </w:pPr>
    </w:p>
    <w:p w14:paraId="039BE0F9" w14:textId="13EED680" w:rsidR="004D0BBA" w:rsidRPr="004D0BBA" w:rsidRDefault="004D0BBA" w:rsidP="002B0DEA">
      <w:pPr>
        <w:jc w:val="both"/>
        <w:rPr>
          <w:i/>
          <w:iCs/>
          <w:noProof/>
        </w:rPr>
      </w:pPr>
      <w:r w:rsidRPr="00871F80">
        <w:rPr>
          <w:i/>
          <w:iCs/>
        </w:rPr>
        <w:t>Depth effect on epibiont distribution on seaweed blades</w:t>
      </w:r>
    </w:p>
    <w:p w14:paraId="4A2F1151" w14:textId="77777777" w:rsidR="004D0BBA" w:rsidRPr="00871F80" w:rsidRDefault="004D0BBA" w:rsidP="004D0BBA">
      <w:pPr>
        <w:jc w:val="both"/>
      </w:pPr>
      <w:r w:rsidRPr="00871F80">
        <w:t xml:space="preserve">This suggests that sugar kelp biofouling activity by </w:t>
      </w:r>
      <w:r w:rsidRPr="00871F80">
        <w:rPr>
          <w:i/>
          <w:iCs/>
        </w:rPr>
        <w:t xml:space="preserve">Obelia sp. </w:t>
      </w:r>
      <w:r w:rsidRPr="00871F80">
        <w:t xml:space="preserve">is driven by depth and time. This may be due to colonisation being favoured by a more stable water column microenvironment. For example, reduced light penetration, turbulence and potentially higher nutrient availability may contribute to hydrozoan proliferation. Segments deeper in the water column would have less mechanical disturbance from wave action further enabling sustained polyp growth. </w:t>
      </w:r>
    </w:p>
    <w:p w14:paraId="0AB83F8C" w14:textId="77777777" w:rsidR="004D0BBA" w:rsidRPr="00871F80" w:rsidRDefault="004D0BBA" w:rsidP="004D0BBA">
      <w:pPr>
        <w:jc w:val="both"/>
      </w:pPr>
      <w:r w:rsidRPr="00871F80">
        <w:t xml:space="preserve">Furthermore, seaweed growth occurs as the base/meristem while older tissue at the tips continually sheds </w:t>
      </w:r>
      <w:r w:rsidRPr="00871F80">
        <w:fldChar w:fldCharType="begin"/>
      </w:r>
      <w:r w:rsidRPr="00871F80">
        <w:instrText xml:space="preserve"> ADDIN EN.CITE &lt;EndNote&gt;&lt;Cite&gt;&lt;Author&gt;Mann&lt;/Author&gt;&lt;Year&gt;1973&lt;/Year&gt;&lt;RecNum&gt;187&lt;/RecNum&gt;&lt;DisplayText&gt;(Mann, 1973)&lt;/DisplayText&gt;&lt;record&gt;&lt;rec-number&gt;187&lt;/rec-number&gt;&lt;foreign-keys&gt;&lt;key app="EN" db-id="sx0sxtzakvvzdwexr2k5a5s6fr2dv9dsvdf0" timestamp="1748530106"&gt;187&lt;/key&gt;&lt;/foreign-keys&gt;&lt;ref-type name="Journal Article"&gt;17&lt;/ref-type&gt;&lt;contributors&gt;&lt;authors&gt;&lt;author&gt;Mann, KH&lt;/author&gt;&lt;/authors&gt;&lt;/contributors&gt;&lt;titles&gt;&lt;title&gt;Seaweeds: Their Productivity and Strategy for Growth: The role of large marine algae in coastal productivity is far more important than has been suspected&lt;/title&gt;&lt;secondary-title&gt;Science&lt;/secondary-title&gt;&lt;/titles&gt;&lt;periodical&gt;&lt;full-title&gt;Science&lt;/full-title&gt;&lt;/periodical&gt;&lt;pages&gt;975-981&lt;/pages&gt;&lt;volume&gt;182&lt;/volume&gt;&lt;number&gt;4116&lt;/number&gt;&lt;dates&gt;&lt;year&gt;1973&lt;/year&gt;&lt;/dates&gt;&lt;isbn&gt;0036-8075&lt;/isbn&gt;&lt;urls&gt;&lt;/urls&gt;&lt;/record&gt;&lt;/Cite&gt;&lt;/EndNote&gt;</w:instrText>
      </w:r>
      <w:r w:rsidRPr="00871F80">
        <w:fldChar w:fldCharType="separate"/>
      </w:r>
      <w:r w:rsidRPr="00871F80">
        <w:rPr>
          <w:noProof/>
        </w:rPr>
        <w:t>(Mann, 1973)</w:t>
      </w:r>
      <w:r w:rsidRPr="00871F80">
        <w:fldChar w:fldCharType="end"/>
      </w:r>
      <w:r w:rsidRPr="00871F80">
        <w:t xml:space="preserve">. The distal blade segment represents the oldest, most established surface. The increased colonisation at the tip may be resultant from the tissue being more withered or structurally compromised due to longer exposure to environmental stressors thus heightening susceptibility to infestation. More simply, the tip section of the frond has existed the longest and therefore has had the greatest exposure time, providing more opportunities for settlement events and colony expansion. These combined physical and biological factors offer a </w:t>
      </w:r>
      <w:r w:rsidRPr="00871F80">
        <w:lastRenderedPageBreak/>
        <w:t>plausible explanation for the consistently higher levels of biofouling observed at the blade tips. However, further targeted investigation is needed to disentangle the relative contribution of each factor and determine whether a single dominant driver or a synergistic combination is primarily responsible for hydrozoan colonisation patterns.</w:t>
      </w:r>
    </w:p>
    <w:p w14:paraId="714048A0" w14:textId="77777777" w:rsidR="004D0BBA" w:rsidRPr="000F49F1" w:rsidRDefault="004D0BBA" w:rsidP="002B0DEA">
      <w:pPr>
        <w:jc w:val="both"/>
        <w:rPr>
          <w:b/>
          <w:bCs/>
        </w:rPr>
      </w:pPr>
    </w:p>
    <w:sectPr w:rsidR="004D0BBA" w:rsidRPr="000F49F1">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0" w:author="Sofie Spatharis" w:date="2025-07-23T08:47:00Z" w:initials="SS">
    <w:p w14:paraId="17240D6A" w14:textId="77777777" w:rsidR="0049013B" w:rsidRDefault="0049013B" w:rsidP="0049013B">
      <w:pPr>
        <w:pStyle w:val="CommentText"/>
      </w:pPr>
      <w:r>
        <w:rPr>
          <w:rStyle w:val="CommentReference"/>
        </w:rPr>
        <w:annotationRef/>
      </w:r>
      <w:r>
        <w:t>Meri to add details</w:t>
      </w:r>
    </w:p>
  </w:comment>
  <w:comment w:id="1" w:author="Sofie Spatharis" w:date="2025-07-23T08:47:00Z" w:initials="SS">
    <w:p w14:paraId="45C9A73D" w14:textId="77777777" w:rsidR="0049013B" w:rsidRDefault="0049013B" w:rsidP="0049013B">
      <w:pPr>
        <w:pStyle w:val="CommentText"/>
      </w:pPr>
      <w:r>
        <w:rPr>
          <w:rStyle w:val="CommentReference"/>
        </w:rPr>
        <w:annotationRef/>
      </w:r>
      <w:r>
        <w:t>Eleni and Meri</w:t>
      </w:r>
    </w:p>
  </w:comment>
  <w:comment w:id="2" w:author="Sofie Spatharis" w:date="2025-07-23T08:48:00Z" w:initials="SS">
    <w:p w14:paraId="368A62EA" w14:textId="4E272438" w:rsidR="0049013B" w:rsidRDefault="0049013B" w:rsidP="0049013B">
      <w:pPr>
        <w:pStyle w:val="CommentText"/>
      </w:pPr>
      <w:r>
        <w:rPr>
          <w:rStyle w:val="CommentReference"/>
        </w:rPr>
        <w:annotationRef/>
      </w:r>
      <w:r>
        <w:t>Sofie</w:t>
      </w:r>
    </w:p>
  </w:comment>
  <w:comment w:id="3" w:author="Sofie Spatharis" w:date="2025-07-23T08:49:00Z" w:initials="SS">
    <w:p w14:paraId="26E15946" w14:textId="77777777" w:rsidR="0049013B" w:rsidRDefault="0049013B" w:rsidP="0049013B">
      <w:pPr>
        <w:pStyle w:val="CommentText"/>
      </w:pPr>
      <w:r>
        <w:rPr>
          <w:rStyle w:val="CommentReference"/>
        </w:rPr>
        <w:annotationRef/>
      </w:r>
      <w:r>
        <w:t>Meri and Eleni</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17240D6A" w15:done="0"/>
  <w15:commentEx w15:paraId="45C9A73D" w15:done="0"/>
  <w15:commentEx w15:paraId="368A62EA" w15:done="0"/>
  <w15:commentEx w15:paraId="26E15946"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5D9FA88D" w16cex:dateUtc="2025-07-23T07:47:00Z"/>
  <w16cex:commentExtensible w16cex:durableId="08A5D11B" w16cex:dateUtc="2025-07-23T07:47:00Z"/>
  <w16cex:commentExtensible w16cex:durableId="65067983" w16cex:dateUtc="2025-07-23T07:48:00Z"/>
  <w16cex:commentExtensible w16cex:durableId="09904EFF" w16cex:dateUtc="2025-07-23T07:4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17240D6A" w16cid:durableId="5D9FA88D"/>
  <w16cid:commentId w16cid:paraId="45C9A73D" w16cid:durableId="08A5D11B"/>
  <w16cid:commentId w16cid:paraId="368A62EA" w16cid:durableId="65067983"/>
  <w16cid:commentId w16cid:paraId="26E15946" w16cid:durableId="09904EFF"/>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DengXian Light">
    <w:altName w:val="等线 Light"/>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5B4B1E79"/>
    <w:multiLevelType w:val="multilevel"/>
    <w:tmpl w:val="760AD4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331325096">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Sofie Spatharis">
    <w15:presenceInfo w15:providerId="AD" w15:userId="S::Sofie.Spatharis@glasgow.ac.uk::12561279-eb17-480a-b736-dc2945cc05d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D3AB0"/>
    <w:rsid w:val="00093C3B"/>
    <w:rsid w:val="000B4427"/>
    <w:rsid w:val="000F49F1"/>
    <w:rsid w:val="001679F0"/>
    <w:rsid w:val="0018095A"/>
    <w:rsid w:val="001871E7"/>
    <w:rsid w:val="001A2B85"/>
    <w:rsid w:val="001F5F79"/>
    <w:rsid w:val="002345C1"/>
    <w:rsid w:val="002A3285"/>
    <w:rsid w:val="002B0DEA"/>
    <w:rsid w:val="002B377F"/>
    <w:rsid w:val="002C57E1"/>
    <w:rsid w:val="00301010"/>
    <w:rsid w:val="00327798"/>
    <w:rsid w:val="00332DBE"/>
    <w:rsid w:val="00337E51"/>
    <w:rsid w:val="00380B2F"/>
    <w:rsid w:val="00395E20"/>
    <w:rsid w:val="004714FA"/>
    <w:rsid w:val="004753BB"/>
    <w:rsid w:val="00476042"/>
    <w:rsid w:val="0049013B"/>
    <w:rsid w:val="00495D45"/>
    <w:rsid w:val="004D0BBA"/>
    <w:rsid w:val="005514F0"/>
    <w:rsid w:val="00556FEA"/>
    <w:rsid w:val="005B09D4"/>
    <w:rsid w:val="005B3818"/>
    <w:rsid w:val="005C4792"/>
    <w:rsid w:val="005D42FA"/>
    <w:rsid w:val="005F501C"/>
    <w:rsid w:val="0061182C"/>
    <w:rsid w:val="00622AB8"/>
    <w:rsid w:val="006548B6"/>
    <w:rsid w:val="0065616C"/>
    <w:rsid w:val="00670A02"/>
    <w:rsid w:val="006D68C8"/>
    <w:rsid w:val="006F1A73"/>
    <w:rsid w:val="00717966"/>
    <w:rsid w:val="00730243"/>
    <w:rsid w:val="00737325"/>
    <w:rsid w:val="007504AF"/>
    <w:rsid w:val="00763A91"/>
    <w:rsid w:val="00765751"/>
    <w:rsid w:val="00807A07"/>
    <w:rsid w:val="008533EA"/>
    <w:rsid w:val="0086667F"/>
    <w:rsid w:val="008B2428"/>
    <w:rsid w:val="008B36EB"/>
    <w:rsid w:val="009148E8"/>
    <w:rsid w:val="00921E7C"/>
    <w:rsid w:val="00930443"/>
    <w:rsid w:val="00964788"/>
    <w:rsid w:val="00971685"/>
    <w:rsid w:val="009830D2"/>
    <w:rsid w:val="0098351A"/>
    <w:rsid w:val="009C1F32"/>
    <w:rsid w:val="009E0C6C"/>
    <w:rsid w:val="009F028F"/>
    <w:rsid w:val="00A04C7E"/>
    <w:rsid w:val="00AB0E9D"/>
    <w:rsid w:val="00AB482F"/>
    <w:rsid w:val="00AD0E3D"/>
    <w:rsid w:val="00AD3AB0"/>
    <w:rsid w:val="00AE3ED7"/>
    <w:rsid w:val="00AE60D8"/>
    <w:rsid w:val="00B0218E"/>
    <w:rsid w:val="00B1614E"/>
    <w:rsid w:val="00B44C28"/>
    <w:rsid w:val="00B54E60"/>
    <w:rsid w:val="00BC088C"/>
    <w:rsid w:val="00BF196D"/>
    <w:rsid w:val="00C9377B"/>
    <w:rsid w:val="00D11625"/>
    <w:rsid w:val="00D26399"/>
    <w:rsid w:val="00D61182"/>
    <w:rsid w:val="00D71C0B"/>
    <w:rsid w:val="00D90348"/>
    <w:rsid w:val="00DD1BE3"/>
    <w:rsid w:val="00DF1D6A"/>
    <w:rsid w:val="00E45C5C"/>
    <w:rsid w:val="00E50797"/>
    <w:rsid w:val="00E867AE"/>
    <w:rsid w:val="00EF3522"/>
    <w:rsid w:val="00F16217"/>
    <w:rsid w:val="00FA38A4"/>
    <w:rsid w:val="00FC2B43"/>
    <w:rsid w:val="00FE4D10"/>
    <w:rsid w:val="0B9A89DE"/>
    <w:rsid w:val="0C59D14A"/>
    <w:rsid w:val="10C0908A"/>
    <w:rsid w:val="1371C781"/>
    <w:rsid w:val="13A5BE10"/>
    <w:rsid w:val="1B17FFC6"/>
    <w:rsid w:val="200A479E"/>
    <w:rsid w:val="22D738FF"/>
    <w:rsid w:val="285C822F"/>
    <w:rsid w:val="2A589C25"/>
    <w:rsid w:val="39B0278B"/>
    <w:rsid w:val="419BD20E"/>
    <w:rsid w:val="517FD880"/>
    <w:rsid w:val="5466FDB3"/>
    <w:rsid w:val="55CAC9E0"/>
    <w:rsid w:val="5B2D70C3"/>
    <w:rsid w:val="5BF3CDA3"/>
    <w:rsid w:val="6A0FF09F"/>
    <w:rsid w:val="6EBC5AD7"/>
    <w:rsid w:val="6F9795D9"/>
    <w:rsid w:val="70A8C9D6"/>
    <w:rsid w:val="7C269428"/>
    <w:rsid w:val="7C9F2191"/>
  </w:rsids>
  <m:mathPr>
    <m:mathFont m:val="Cambria Math"/>
    <m:brkBin m:val="before"/>
    <m:brkBinSub m:val="--"/>
    <m:smallFrac m:val="0"/>
    <m:dispDef/>
    <m:lMargin m:val="0"/>
    <m:rMargin m:val="0"/>
    <m:defJc m:val="centerGroup"/>
    <m:wrapIndent m:val="1440"/>
    <m:intLim m:val="subSup"/>
    <m:naryLim m:val="undOvr"/>
  </m:mathPr>
  <w:themeFontLang w:val="en-GB"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CD1501"/>
  <w15:chartTrackingRefBased/>
  <w15:docId w15:val="{30D7049C-96F7-431B-A38D-937FE44814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D3AB0"/>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AD3AB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AD3AB0"/>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AD3AB0"/>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AD3AB0"/>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AD3AB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D3AB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D3AB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D3AB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D3AB0"/>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AD3AB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AD3AB0"/>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AD3AB0"/>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AD3AB0"/>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D3AB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D3AB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D3AB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D3AB0"/>
    <w:rPr>
      <w:rFonts w:eastAsiaTheme="majorEastAsia" w:cstheme="majorBidi"/>
      <w:color w:val="272727" w:themeColor="text1" w:themeTint="D8"/>
    </w:rPr>
  </w:style>
  <w:style w:type="paragraph" w:styleId="Title">
    <w:name w:val="Title"/>
    <w:basedOn w:val="Normal"/>
    <w:next w:val="Normal"/>
    <w:link w:val="TitleChar"/>
    <w:uiPriority w:val="10"/>
    <w:qFormat/>
    <w:rsid w:val="00AD3AB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D3AB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D3AB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D3AB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D3AB0"/>
    <w:pPr>
      <w:spacing w:before="160"/>
      <w:jc w:val="center"/>
    </w:pPr>
    <w:rPr>
      <w:i/>
      <w:iCs/>
      <w:color w:val="404040" w:themeColor="text1" w:themeTint="BF"/>
    </w:rPr>
  </w:style>
  <w:style w:type="character" w:customStyle="1" w:styleId="QuoteChar">
    <w:name w:val="Quote Char"/>
    <w:basedOn w:val="DefaultParagraphFont"/>
    <w:link w:val="Quote"/>
    <w:uiPriority w:val="29"/>
    <w:rsid w:val="00AD3AB0"/>
    <w:rPr>
      <w:i/>
      <w:iCs/>
      <w:color w:val="404040" w:themeColor="text1" w:themeTint="BF"/>
    </w:rPr>
  </w:style>
  <w:style w:type="paragraph" w:styleId="ListParagraph">
    <w:name w:val="List Paragraph"/>
    <w:basedOn w:val="Normal"/>
    <w:uiPriority w:val="34"/>
    <w:qFormat/>
    <w:rsid w:val="00AD3AB0"/>
    <w:pPr>
      <w:ind w:left="720"/>
      <w:contextualSpacing/>
    </w:pPr>
  </w:style>
  <w:style w:type="character" w:styleId="IntenseEmphasis">
    <w:name w:val="Intense Emphasis"/>
    <w:basedOn w:val="DefaultParagraphFont"/>
    <w:uiPriority w:val="21"/>
    <w:qFormat/>
    <w:rsid w:val="00AD3AB0"/>
    <w:rPr>
      <w:i/>
      <w:iCs/>
      <w:color w:val="0F4761" w:themeColor="accent1" w:themeShade="BF"/>
    </w:rPr>
  </w:style>
  <w:style w:type="paragraph" w:styleId="IntenseQuote">
    <w:name w:val="Intense Quote"/>
    <w:basedOn w:val="Normal"/>
    <w:next w:val="Normal"/>
    <w:link w:val="IntenseQuoteChar"/>
    <w:uiPriority w:val="30"/>
    <w:qFormat/>
    <w:rsid w:val="00AD3AB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AD3AB0"/>
    <w:rPr>
      <w:i/>
      <w:iCs/>
      <w:color w:val="0F4761" w:themeColor="accent1" w:themeShade="BF"/>
    </w:rPr>
  </w:style>
  <w:style w:type="character" w:styleId="IntenseReference">
    <w:name w:val="Intense Reference"/>
    <w:basedOn w:val="DefaultParagraphFont"/>
    <w:uiPriority w:val="32"/>
    <w:qFormat/>
    <w:rsid w:val="00AD3AB0"/>
    <w:rPr>
      <w:b/>
      <w:bCs/>
      <w:smallCaps/>
      <w:color w:val="0F4761" w:themeColor="accent1" w:themeShade="BF"/>
      <w:spacing w:val="5"/>
    </w:rPr>
  </w:style>
  <w:style w:type="paragraph" w:customStyle="1" w:styleId="EndNoteBibliography">
    <w:name w:val="EndNote Bibliography"/>
    <w:basedOn w:val="Normal"/>
    <w:link w:val="EndNoteBibliographyChar"/>
    <w:rsid w:val="00B44C28"/>
    <w:pPr>
      <w:spacing w:line="240" w:lineRule="auto"/>
    </w:pPr>
    <w:rPr>
      <w:rFonts w:ascii="Aptos" w:hAnsi="Aptos"/>
      <w:noProof/>
      <w:lang w:val="en-US"/>
    </w:rPr>
  </w:style>
  <w:style w:type="character" w:customStyle="1" w:styleId="EndNoteBibliographyChar">
    <w:name w:val="EndNote Bibliography Char"/>
    <w:basedOn w:val="DefaultParagraphFont"/>
    <w:link w:val="EndNoteBibliography"/>
    <w:rsid w:val="00B44C28"/>
    <w:rPr>
      <w:rFonts w:ascii="Aptos" w:hAnsi="Aptos"/>
      <w:noProof/>
      <w:lang w:val="en-US"/>
    </w:rPr>
  </w:style>
  <w:style w:type="table" w:styleId="PlainTable1">
    <w:name w:val="Plain Table 1"/>
    <w:basedOn w:val="TableNormal"/>
    <w:uiPriority w:val="41"/>
    <w:rsid w:val="00B44C28"/>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NoSpacing">
    <w:name w:val="No Spacing"/>
    <w:uiPriority w:val="1"/>
    <w:qFormat/>
    <w:rsid w:val="00B44C28"/>
    <w:pPr>
      <w:spacing w:after="0" w:line="240" w:lineRule="auto"/>
    </w:pPr>
  </w:style>
  <w:style w:type="paragraph" w:styleId="Caption">
    <w:name w:val="caption"/>
    <w:basedOn w:val="Normal"/>
    <w:next w:val="Normal"/>
    <w:uiPriority w:val="35"/>
    <w:unhideWhenUsed/>
    <w:qFormat/>
    <w:rsid w:val="0018095A"/>
    <w:pPr>
      <w:spacing w:after="200" w:line="240" w:lineRule="auto"/>
    </w:pPr>
    <w:rPr>
      <w:i/>
      <w:iCs/>
      <w:color w:val="0E2841" w:themeColor="text2"/>
      <w:sz w:val="18"/>
      <w:szCs w:val="18"/>
    </w:rPr>
  </w:style>
  <w:style w:type="character" w:styleId="CommentReference">
    <w:name w:val="annotation reference"/>
    <w:basedOn w:val="DefaultParagraphFont"/>
    <w:uiPriority w:val="99"/>
    <w:semiHidden/>
    <w:unhideWhenUsed/>
    <w:rsid w:val="0049013B"/>
    <w:rPr>
      <w:sz w:val="16"/>
      <w:szCs w:val="16"/>
    </w:rPr>
  </w:style>
  <w:style w:type="paragraph" w:styleId="CommentText">
    <w:name w:val="annotation text"/>
    <w:basedOn w:val="Normal"/>
    <w:link w:val="CommentTextChar"/>
    <w:uiPriority w:val="99"/>
    <w:unhideWhenUsed/>
    <w:rsid w:val="0049013B"/>
    <w:pPr>
      <w:spacing w:line="240" w:lineRule="auto"/>
    </w:pPr>
    <w:rPr>
      <w:sz w:val="20"/>
      <w:szCs w:val="20"/>
    </w:rPr>
  </w:style>
  <w:style w:type="character" w:customStyle="1" w:styleId="CommentTextChar">
    <w:name w:val="Comment Text Char"/>
    <w:basedOn w:val="DefaultParagraphFont"/>
    <w:link w:val="CommentText"/>
    <w:uiPriority w:val="99"/>
    <w:rsid w:val="0049013B"/>
    <w:rPr>
      <w:sz w:val="20"/>
      <w:szCs w:val="20"/>
    </w:rPr>
  </w:style>
  <w:style w:type="paragraph" w:styleId="CommentSubject">
    <w:name w:val="annotation subject"/>
    <w:basedOn w:val="CommentText"/>
    <w:next w:val="CommentText"/>
    <w:link w:val="CommentSubjectChar"/>
    <w:uiPriority w:val="99"/>
    <w:semiHidden/>
    <w:unhideWhenUsed/>
    <w:rsid w:val="0049013B"/>
    <w:rPr>
      <w:b/>
      <w:bCs/>
    </w:rPr>
  </w:style>
  <w:style w:type="character" w:customStyle="1" w:styleId="CommentSubjectChar">
    <w:name w:val="Comment Subject Char"/>
    <w:basedOn w:val="CommentTextChar"/>
    <w:link w:val="CommentSubject"/>
    <w:uiPriority w:val="99"/>
    <w:semiHidden/>
    <w:rsid w:val="0049013B"/>
    <w:rPr>
      <w:b/>
      <w:bCs/>
      <w:sz w:val="20"/>
      <w:szCs w:val="20"/>
    </w:rPr>
  </w:style>
  <w:style w:type="paragraph" w:styleId="Revision">
    <w:name w:val="Revision"/>
    <w:hidden/>
    <w:uiPriority w:val="99"/>
    <w:semiHidden/>
    <w:rsid w:val="00093C3B"/>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69973369">
      <w:bodyDiv w:val="1"/>
      <w:marLeft w:val="0"/>
      <w:marRight w:val="0"/>
      <w:marTop w:val="0"/>
      <w:marBottom w:val="0"/>
      <w:divBdr>
        <w:top w:val="none" w:sz="0" w:space="0" w:color="auto"/>
        <w:left w:val="none" w:sz="0" w:space="0" w:color="auto"/>
        <w:bottom w:val="none" w:sz="0" w:space="0" w:color="auto"/>
        <w:right w:val="none" w:sz="0" w:space="0" w:color="auto"/>
      </w:divBdr>
    </w:div>
    <w:div w:id="1386833248">
      <w:bodyDiv w:val="1"/>
      <w:marLeft w:val="0"/>
      <w:marRight w:val="0"/>
      <w:marTop w:val="0"/>
      <w:marBottom w:val="0"/>
      <w:divBdr>
        <w:top w:val="none" w:sz="0" w:space="0" w:color="auto"/>
        <w:left w:val="none" w:sz="0" w:space="0" w:color="auto"/>
        <w:bottom w:val="none" w:sz="0" w:space="0" w:color="auto"/>
        <w:right w:val="none" w:sz="0" w:space="0" w:color="auto"/>
      </w:divBdr>
    </w:div>
    <w:div w:id="1625188158">
      <w:bodyDiv w:val="1"/>
      <w:marLeft w:val="0"/>
      <w:marRight w:val="0"/>
      <w:marTop w:val="0"/>
      <w:marBottom w:val="0"/>
      <w:divBdr>
        <w:top w:val="none" w:sz="0" w:space="0" w:color="auto"/>
        <w:left w:val="none" w:sz="0" w:space="0" w:color="auto"/>
        <w:bottom w:val="none" w:sz="0" w:space="0" w:color="auto"/>
        <w:right w:val="none" w:sz="0" w:space="0" w:color="auto"/>
      </w:divBdr>
      <w:divsChild>
        <w:div w:id="2128811448">
          <w:marLeft w:val="0"/>
          <w:marRight w:val="0"/>
          <w:marTop w:val="0"/>
          <w:marBottom w:val="0"/>
          <w:divBdr>
            <w:top w:val="none" w:sz="0" w:space="0" w:color="auto"/>
            <w:left w:val="none" w:sz="0" w:space="0" w:color="auto"/>
            <w:bottom w:val="none" w:sz="0" w:space="0" w:color="auto"/>
            <w:right w:val="none" w:sz="0" w:space="0" w:color="auto"/>
          </w:divBdr>
        </w:div>
        <w:div w:id="1331786117">
          <w:marLeft w:val="0"/>
          <w:marRight w:val="0"/>
          <w:marTop w:val="0"/>
          <w:marBottom w:val="0"/>
          <w:divBdr>
            <w:top w:val="none" w:sz="0" w:space="0" w:color="auto"/>
            <w:left w:val="none" w:sz="0" w:space="0" w:color="auto"/>
            <w:bottom w:val="none" w:sz="0" w:space="0" w:color="auto"/>
            <w:right w:val="none" w:sz="0" w:space="0" w:color="auto"/>
          </w:divBdr>
        </w:div>
        <w:div w:id="638650207">
          <w:marLeft w:val="0"/>
          <w:marRight w:val="0"/>
          <w:marTop w:val="0"/>
          <w:marBottom w:val="0"/>
          <w:divBdr>
            <w:top w:val="none" w:sz="0" w:space="0" w:color="auto"/>
            <w:left w:val="none" w:sz="0" w:space="0" w:color="auto"/>
            <w:bottom w:val="none" w:sz="0" w:space="0" w:color="auto"/>
            <w:right w:val="none" w:sz="0" w:space="0" w:color="auto"/>
          </w:divBdr>
        </w:div>
        <w:div w:id="1506627384">
          <w:marLeft w:val="0"/>
          <w:marRight w:val="0"/>
          <w:marTop w:val="0"/>
          <w:marBottom w:val="0"/>
          <w:divBdr>
            <w:top w:val="none" w:sz="0" w:space="0" w:color="auto"/>
            <w:left w:val="none" w:sz="0" w:space="0" w:color="auto"/>
            <w:bottom w:val="none" w:sz="0" w:space="0" w:color="auto"/>
            <w:right w:val="none" w:sz="0" w:space="0" w:color="auto"/>
          </w:divBdr>
        </w:div>
        <w:div w:id="944844520">
          <w:marLeft w:val="0"/>
          <w:marRight w:val="0"/>
          <w:marTop w:val="0"/>
          <w:marBottom w:val="0"/>
          <w:divBdr>
            <w:top w:val="none" w:sz="0" w:space="0" w:color="auto"/>
            <w:left w:val="none" w:sz="0" w:space="0" w:color="auto"/>
            <w:bottom w:val="none" w:sz="0" w:space="0" w:color="auto"/>
            <w:right w:val="none" w:sz="0" w:space="0" w:color="auto"/>
          </w:divBdr>
        </w:div>
        <w:div w:id="55325781">
          <w:marLeft w:val="0"/>
          <w:marRight w:val="0"/>
          <w:marTop w:val="0"/>
          <w:marBottom w:val="0"/>
          <w:divBdr>
            <w:top w:val="none" w:sz="0" w:space="0" w:color="auto"/>
            <w:left w:val="none" w:sz="0" w:space="0" w:color="auto"/>
            <w:bottom w:val="none" w:sz="0" w:space="0" w:color="auto"/>
            <w:right w:val="none" w:sz="0" w:space="0" w:color="auto"/>
          </w:divBdr>
        </w:div>
        <w:div w:id="701899158">
          <w:marLeft w:val="0"/>
          <w:marRight w:val="0"/>
          <w:marTop w:val="0"/>
          <w:marBottom w:val="0"/>
          <w:divBdr>
            <w:top w:val="none" w:sz="0" w:space="0" w:color="auto"/>
            <w:left w:val="none" w:sz="0" w:space="0" w:color="auto"/>
            <w:bottom w:val="none" w:sz="0" w:space="0" w:color="auto"/>
            <w:right w:val="none" w:sz="0" w:space="0" w:color="auto"/>
          </w:divBdr>
        </w:div>
        <w:div w:id="264459973">
          <w:marLeft w:val="0"/>
          <w:marRight w:val="0"/>
          <w:marTop w:val="0"/>
          <w:marBottom w:val="0"/>
          <w:divBdr>
            <w:top w:val="none" w:sz="0" w:space="0" w:color="auto"/>
            <w:left w:val="none" w:sz="0" w:space="0" w:color="auto"/>
            <w:bottom w:val="none" w:sz="0" w:space="0" w:color="auto"/>
            <w:right w:val="none" w:sz="0" w:space="0" w:color="auto"/>
          </w:divBdr>
        </w:div>
        <w:div w:id="1463232955">
          <w:marLeft w:val="0"/>
          <w:marRight w:val="0"/>
          <w:marTop w:val="0"/>
          <w:marBottom w:val="0"/>
          <w:divBdr>
            <w:top w:val="none" w:sz="0" w:space="0" w:color="auto"/>
            <w:left w:val="none" w:sz="0" w:space="0" w:color="auto"/>
            <w:bottom w:val="none" w:sz="0" w:space="0" w:color="auto"/>
            <w:right w:val="none" w:sz="0" w:space="0" w:color="auto"/>
          </w:divBdr>
        </w:div>
        <w:div w:id="2059932941">
          <w:marLeft w:val="0"/>
          <w:marRight w:val="0"/>
          <w:marTop w:val="0"/>
          <w:marBottom w:val="0"/>
          <w:divBdr>
            <w:top w:val="none" w:sz="0" w:space="0" w:color="auto"/>
            <w:left w:val="none" w:sz="0" w:space="0" w:color="auto"/>
            <w:bottom w:val="none" w:sz="0" w:space="0" w:color="auto"/>
            <w:right w:val="none" w:sz="0" w:space="0" w:color="auto"/>
          </w:divBdr>
        </w:div>
        <w:div w:id="873149915">
          <w:marLeft w:val="0"/>
          <w:marRight w:val="0"/>
          <w:marTop w:val="0"/>
          <w:marBottom w:val="0"/>
          <w:divBdr>
            <w:top w:val="none" w:sz="0" w:space="0" w:color="auto"/>
            <w:left w:val="none" w:sz="0" w:space="0" w:color="auto"/>
            <w:bottom w:val="none" w:sz="0" w:space="0" w:color="auto"/>
            <w:right w:val="none" w:sz="0" w:space="0" w:color="auto"/>
          </w:divBdr>
        </w:div>
        <w:div w:id="436297725">
          <w:marLeft w:val="0"/>
          <w:marRight w:val="0"/>
          <w:marTop w:val="0"/>
          <w:marBottom w:val="0"/>
          <w:divBdr>
            <w:top w:val="none" w:sz="0" w:space="0" w:color="auto"/>
            <w:left w:val="none" w:sz="0" w:space="0" w:color="auto"/>
            <w:bottom w:val="none" w:sz="0" w:space="0" w:color="auto"/>
            <w:right w:val="none" w:sz="0" w:space="0" w:color="auto"/>
          </w:divBdr>
        </w:div>
        <w:div w:id="215895134">
          <w:marLeft w:val="0"/>
          <w:marRight w:val="0"/>
          <w:marTop w:val="0"/>
          <w:marBottom w:val="0"/>
          <w:divBdr>
            <w:top w:val="none" w:sz="0" w:space="0" w:color="auto"/>
            <w:left w:val="none" w:sz="0" w:space="0" w:color="auto"/>
            <w:bottom w:val="none" w:sz="0" w:space="0" w:color="auto"/>
            <w:right w:val="none" w:sz="0" w:space="0" w:color="auto"/>
          </w:divBdr>
        </w:div>
      </w:divsChild>
    </w:div>
    <w:div w:id="1832333021">
      <w:bodyDiv w:val="1"/>
      <w:marLeft w:val="0"/>
      <w:marRight w:val="0"/>
      <w:marTop w:val="0"/>
      <w:marBottom w:val="0"/>
      <w:divBdr>
        <w:top w:val="none" w:sz="0" w:space="0" w:color="auto"/>
        <w:left w:val="none" w:sz="0" w:space="0" w:color="auto"/>
        <w:bottom w:val="none" w:sz="0" w:space="0" w:color="auto"/>
        <w:right w:val="none" w:sz="0" w:space="0" w:color="auto"/>
      </w:divBdr>
      <w:divsChild>
        <w:div w:id="425733729">
          <w:marLeft w:val="0"/>
          <w:marRight w:val="0"/>
          <w:marTop w:val="0"/>
          <w:marBottom w:val="0"/>
          <w:divBdr>
            <w:top w:val="none" w:sz="0" w:space="0" w:color="auto"/>
            <w:left w:val="none" w:sz="0" w:space="0" w:color="auto"/>
            <w:bottom w:val="none" w:sz="0" w:space="0" w:color="auto"/>
            <w:right w:val="none" w:sz="0" w:space="0" w:color="auto"/>
          </w:divBdr>
        </w:div>
        <w:div w:id="1334723260">
          <w:marLeft w:val="0"/>
          <w:marRight w:val="0"/>
          <w:marTop w:val="0"/>
          <w:marBottom w:val="0"/>
          <w:divBdr>
            <w:top w:val="none" w:sz="0" w:space="0" w:color="auto"/>
            <w:left w:val="none" w:sz="0" w:space="0" w:color="auto"/>
            <w:bottom w:val="none" w:sz="0" w:space="0" w:color="auto"/>
            <w:right w:val="none" w:sz="0" w:space="0" w:color="auto"/>
          </w:divBdr>
        </w:div>
        <w:div w:id="1172912603">
          <w:marLeft w:val="0"/>
          <w:marRight w:val="0"/>
          <w:marTop w:val="0"/>
          <w:marBottom w:val="0"/>
          <w:divBdr>
            <w:top w:val="none" w:sz="0" w:space="0" w:color="auto"/>
            <w:left w:val="none" w:sz="0" w:space="0" w:color="auto"/>
            <w:bottom w:val="none" w:sz="0" w:space="0" w:color="auto"/>
            <w:right w:val="none" w:sz="0" w:space="0" w:color="auto"/>
          </w:divBdr>
        </w:div>
        <w:div w:id="768744567">
          <w:marLeft w:val="0"/>
          <w:marRight w:val="0"/>
          <w:marTop w:val="0"/>
          <w:marBottom w:val="0"/>
          <w:divBdr>
            <w:top w:val="none" w:sz="0" w:space="0" w:color="auto"/>
            <w:left w:val="none" w:sz="0" w:space="0" w:color="auto"/>
            <w:bottom w:val="none" w:sz="0" w:space="0" w:color="auto"/>
            <w:right w:val="none" w:sz="0" w:space="0" w:color="auto"/>
          </w:divBdr>
        </w:div>
        <w:div w:id="465665150">
          <w:marLeft w:val="0"/>
          <w:marRight w:val="0"/>
          <w:marTop w:val="0"/>
          <w:marBottom w:val="0"/>
          <w:divBdr>
            <w:top w:val="none" w:sz="0" w:space="0" w:color="auto"/>
            <w:left w:val="none" w:sz="0" w:space="0" w:color="auto"/>
            <w:bottom w:val="none" w:sz="0" w:space="0" w:color="auto"/>
            <w:right w:val="none" w:sz="0" w:space="0" w:color="auto"/>
          </w:divBdr>
        </w:div>
        <w:div w:id="564948487">
          <w:marLeft w:val="0"/>
          <w:marRight w:val="0"/>
          <w:marTop w:val="0"/>
          <w:marBottom w:val="0"/>
          <w:divBdr>
            <w:top w:val="none" w:sz="0" w:space="0" w:color="auto"/>
            <w:left w:val="none" w:sz="0" w:space="0" w:color="auto"/>
            <w:bottom w:val="none" w:sz="0" w:space="0" w:color="auto"/>
            <w:right w:val="none" w:sz="0" w:space="0" w:color="auto"/>
          </w:divBdr>
        </w:div>
        <w:div w:id="728112574">
          <w:marLeft w:val="0"/>
          <w:marRight w:val="0"/>
          <w:marTop w:val="0"/>
          <w:marBottom w:val="0"/>
          <w:divBdr>
            <w:top w:val="none" w:sz="0" w:space="0" w:color="auto"/>
            <w:left w:val="none" w:sz="0" w:space="0" w:color="auto"/>
            <w:bottom w:val="none" w:sz="0" w:space="0" w:color="auto"/>
            <w:right w:val="none" w:sz="0" w:space="0" w:color="auto"/>
          </w:divBdr>
        </w:div>
        <w:div w:id="84037908">
          <w:marLeft w:val="0"/>
          <w:marRight w:val="0"/>
          <w:marTop w:val="0"/>
          <w:marBottom w:val="0"/>
          <w:divBdr>
            <w:top w:val="none" w:sz="0" w:space="0" w:color="auto"/>
            <w:left w:val="none" w:sz="0" w:space="0" w:color="auto"/>
            <w:bottom w:val="none" w:sz="0" w:space="0" w:color="auto"/>
            <w:right w:val="none" w:sz="0" w:space="0" w:color="auto"/>
          </w:divBdr>
        </w:div>
        <w:div w:id="445583683">
          <w:marLeft w:val="0"/>
          <w:marRight w:val="0"/>
          <w:marTop w:val="0"/>
          <w:marBottom w:val="0"/>
          <w:divBdr>
            <w:top w:val="none" w:sz="0" w:space="0" w:color="auto"/>
            <w:left w:val="none" w:sz="0" w:space="0" w:color="auto"/>
            <w:bottom w:val="none" w:sz="0" w:space="0" w:color="auto"/>
            <w:right w:val="none" w:sz="0" w:space="0" w:color="auto"/>
          </w:divBdr>
        </w:div>
        <w:div w:id="888952151">
          <w:marLeft w:val="0"/>
          <w:marRight w:val="0"/>
          <w:marTop w:val="0"/>
          <w:marBottom w:val="0"/>
          <w:divBdr>
            <w:top w:val="none" w:sz="0" w:space="0" w:color="auto"/>
            <w:left w:val="none" w:sz="0" w:space="0" w:color="auto"/>
            <w:bottom w:val="none" w:sz="0" w:space="0" w:color="auto"/>
            <w:right w:val="none" w:sz="0" w:space="0" w:color="auto"/>
          </w:divBdr>
        </w:div>
        <w:div w:id="2041126896">
          <w:marLeft w:val="0"/>
          <w:marRight w:val="0"/>
          <w:marTop w:val="0"/>
          <w:marBottom w:val="0"/>
          <w:divBdr>
            <w:top w:val="none" w:sz="0" w:space="0" w:color="auto"/>
            <w:left w:val="none" w:sz="0" w:space="0" w:color="auto"/>
            <w:bottom w:val="none" w:sz="0" w:space="0" w:color="auto"/>
            <w:right w:val="none" w:sz="0" w:space="0" w:color="auto"/>
          </w:divBdr>
        </w:div>
        <w:div w:id="1299989476">
          <w:marLeft w:val="0"/>
          <w:marRight w:val="0"/>
          <w:marTop w:val="0"/>
          <w:marBottom w:val="0"/>
          <w:divBdr>
            <w:top w:val="none" w:sz="0" w:space="0" w:color="auto"/>
            <w:left w:val="none" w:sz="0" w:space="0" w:color="auto"/>
            <w:bottom w:val="none" w:sz="0" w:space="0" w:color="auto"/>
            <w:right w:val="none" w:sz="0" w:space="0" w:color="auto"/>
          </w:divBdr>
        </w:div>
        <w:div w:id="811482706">
          <w:marLeft w:val="0"/>
          <w:marRight w:val="0"/>
          <w:marTop w:val="0"/>
          <w:marBottom w:val="0"/>
          <w:divBdr>
            <w:top w:val="none" w:sz="0" w:space="0" w:color="auto"/>
            <w:left w:val="none" w:sz="0" w:space="0" w:color="auto"/>
            <w:bottom w:val="none" w:sz="0" w:space="0" w:color="auto"/>
            <w:right w:val="none" w:sz="0" w:space="0" w:color="auto"/>
          </w:divBdr>
        </w:div>
      </w:divsChild>
    </w:div>
    <w:div w:id="1958826369">
      <w:bodyDiv w:val="1"/>
      <w:marLeft w:val="0"/>
      <w:marRight w:val="0"/>
      <w:marTop w:val="0"/>
      <w:marBottom w:val="0"/>
      <w:divBdr>
        <w:top w:val="none" w:sz="0" w:space="0" w:color="auto"/>
        <w:left w:val="none" w:sz="0" w:space="0" w:color="auto"/>
        <w:bottom w:val="none" w:sz="0" w:space="0" w:color="auto"/>
        <w:right w:val="none" w:sz="0" w:space="0" w:color="auto"/>
      </w:divBdr>
      <w:divsChild>
        <w:div w:id="1565067739">
          <w:marLeft w:val="0"/>
          <w:marRight w:val="0"/>
          <w:marTop w:val="0"/>
          <w:marBottom w:val="0"/>
          <w:divBdr>
            <w:top w:val="none" w:sz="0" w:space="0" w:color="auto"/>
            <w:left w:val="none" w:sz="0" w:space="0" w:color="auto"/>
            <w:bottom w:val="none" w:sz="0" w:space="0" w:color="auto"/>
            <w:right w:val="none" w:sz="0" w:space="0" w:color="auto"/>
          </w:divBdr>
        </w:div>
        <w:div w:id="314140146">
          <w:marLeft w:val="0"/>
          <w:marRight w:val="0"/>
          <w:marTop w:val="0"/>
          <w:marBottom w:val="0"/>
          <w:divBdr>
            <w:top w:val="none" w:sz="0" w:space="0" w:color="auto"/>
            <w:left w:val="none" w:sz="0" w:space="0" w:color="auto"/>
            <w:bottom w:val="none" w:sz="0" w:space="0" w:color="auto"/>
            <w:right w:val="none" w:sz="0" w:space="0" w:color="auto"/>
          </w:divBdr>
        </w:div>
        <w:div w:id="162936052">
          <w:marLeft w:val="0"/>
          <w:marRight w:val="0"/>
          <w:marTop w:val="0"/>
          <w:marBottom w:val="0"/>
          <w:divBdr>
            <w:top w:val="none" w:sz="0" w:space="0" w:color="auto"/>
            <w:left w:val="none" w:sz="0" w:space="0" w:color="auto"/>
            <w:bottom w:val="none" w:sz="0" w:space="0" w:color="auto"/>
            <w:right w:val="none" w:sz="0" w:space="0" w:color="auto"/>
          </w:divBdr>
        </w:div>
        <w:div w:id="354114088">
          <w:marLeft w:val="0"/>
          <w:marRight w:val="0"/>
          <w:marTop w:val="0"/>
          <w:marBottom w:val="0"/>
          <w:divBdr>
            <w:top w:val="none" w:sz="0" w:space="0" w:color="auto"/>
            <w:left w:val="none" w:sz="0" w:space="0" w:color="auto"/>
            <w:bottom w:val="none" w:sz="0" w:space="0" w:color="auto"/>
            <w:right w:val="none" w:sz="0" w:space="0" w:color="auto"/>
          </w:divBdr>
        </w:div>
        <w:div w:id="1387147542">
          <w:marLeft w:val="0"/>
          <w:marRight w:val="0"/>
          <w:marTop w:val="0"/>
          <w:marBottom w:val="0"/>
          <w:divBdr>
            <w:top w:val="none" w:sz="0" w:space="0" w:color="auto"/>
            <w:left w:val="none" w:sz="0" w:space="0" w:color="auto"/>
            <w:bottom w:val="none" w:sz="0" w:space="0" w:color="auto"/>
            <w:right w:val="none" w:sz="0" w:space="0" w:color="auto"/>
          </w:divBdr>
        </w:div>
        <w:div w:id="1064790065">
          <w:marLeft w:val="0"/>
          <w:marRight w:val="0"/>
          <w:marTop w:val="0"/>
          <w:marBottom w:val="0"/>
          <w:divBdr>
            <w:top w:val="none" w:sz="0" w:space="0" w:color="auto"/>
            <w:left w:val="none" w:sz="0" w:space="0" w:color="auto"/>
            <w:bottom w:val="none" w:sz="0" w:space="0" w:color="auto"/>
            <w:right w:val="none" w:sz="0" w:space="0" w:color="auto"/>
          </w:divBdr>
        </w:div>
        <w:div w:id="978875722">
          <w:marLeft w:val="0"/>
          <w:marRight w:val="0"/>
          <w:marTop w:val="0"/>
          <w:marBottom w:val="0"/>
          <w:divBdr>
            <w:top w:val="none" w:sz="0" w:space="0" w:color="auto"/>
            <w:left w:val="none" w:sz="0" w:space="0" w:color="auto"/>
            <w:bottom w:val="none" w:sz="0" w:space="0" w:color="auto"/>
            <w:right w:val="none" w:sz="0" w:space="0" w:color="auto"/>
          </w:divBdr>
        </w:div>
        <w:div w:id="1353452310">
          <w:marLeft w:val="0"/>
          <w:marRight w:val="0"/>
          <w:marTop w:val="0"/>
          <w:marBottom w:val="0"/>
          <w:divBdr>
            <w:top w:val="none" w:sz="0" w:space="0" w:color="auto"/>
            <w:left w:val="none" w:sz="0" w:space="0" w:color="auto"/>
            <w:bottom w:val="none" w:sz="0" w:space="0" w:color="auto"/>
            <w:right w:val="none" w:sz="0" w:space="0" w:color="auto"/>
          </w:divBdr>
        </w:div>
        <w:div w:id="112415462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jpeg"/><Relationship Id="rId34" Type="http://schemas.openxmlformats.org/officeDocument/2006/relationships/image" Target="media/image25.svg"/><Relationship Id="rId42" Type="http://schemas.openxmlformats.org/officeDocument/2006/relationships/image" Target="media/image33.svg"/><Relationship Id="rId47" Type="http://schemas.openxmlformats.org/officeDocument/2006/relationships/theme" Target="theme/theme1.xml"/><Relationship Id="rId7" Type="http://schemas.openxmlformats.org/officeDocument/2006/relationships/comments" Target="comments.xml"/><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20.svg"/><Relationship Id="rId1" Type="http://schemas.openxmlformats.org/officeDocument/2006/relationships/customXml" Target="../customXml/item1.xml"/><Relationship Id="rId6" Type="http://schemas.openxmlformats.org/officeDocument/2006/relationships/image" Target="media/image1.tiff"/><Relationship Id="rId11" Type="http://schemas.openxmlformats.org/officeDocument/2006/relationships/image" Target="media/image2.jpe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sv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svg"/><Relationship Id="rId10" Type="http://schemas.microsoft.com/office/2018/08/relationships/commentsExtensible" Target="commentsExtensible.xml"/><Relationship Id="rId19" Type="http://schemas.openxmlformats.org/officeDocument/2006/relationships/image" Target="media/image10.jpeg"/><Relationship Id="rId31" Type="http://schemas.openxmlformats.org/officeDocument/2006/relationships/image" Target="media/image22.png"/><Relationship Id="rId44" Type="http://schemas.openxmlformats.org/officeDocument/2006/relationships/image" Target="media/image35.svg"/><Relationship Id="rId4" Type="http://schemas.openxmlformats.org/officeDocument/2006/relationships/settings" Target="settings.xml"/><Relationship Id="rId9" Type="http://schemas.microsoft.com/office/2016/09/relationships/commentsIds" Target="commentsIds.xml"/><Relationship Id="rId14" Type="http://schemas.openxmlformats.org/officeDocument/2006/relationships/image" Target="media/image5.png"/><Relationship Id="rId22" Type="http://schemas.openxmlformats.org/officeDocument/2006/relationships/image" Target="media/image13.jpeg"/><Relationship Id="rId27" Type="http://schemas.openxmlformats.org/officeDocument/2006/relationships/image" Target="media/image18.jpe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8" Type="http://schemas.microsoft.com/office/2011/relationships/commentsExtended" Target="commentsExtended.xml"/><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svg"/><Relationship Id="rId46" Type="http://schemas.microsoft.com/office/2011/relationships/people" Target="people.xml"/><Relationship Id="rId20" Type="http://schemas.openxmlformats.org/officeDocument/2006/relationships/image" Target="media/image11.jpeg"/><Relationship Id="rId41"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82A39EB-3697-474D-9A20-DF28BBAAA3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583</TotalTime>
  <Pages>18</Pages>
  <Words>4183</Words>
  <Characters>23845</Characters>
  <Application>Microsoft Office Word</Application>
  <DocSecurity>0</DocSecurity>
  <Lines>198</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27973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Calum Young (PGR)</dc:creator>
  <cp:keywords/>
  <dc:description/>
  <cp:lastModifiedBy>Calum Young (PGR)</cp:lastModifiedBy>
  <cp:revision>8</cp:revision>
  <dcterms:created xsi:type="dcterms:W3CDTF">2025-07-30T09:43:00Z</dcterms:created>
  <dcterms:modified xsi:type="dcterms:W3CDTF">2025-07-31T15:27:00Z</dcterms:modified>
</cp:coreProperties>
</file>